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DEC" w:rsidRPr="004F6DEC" w:rsidRDefault="004F6DEC" w:rsidP="004F6DEC">
      <w:pPr>
        <w:widowControl/>
        <w:autoSpaceDE w:val="0"/>
        <w:autoSpaceDN w:val="0"/>
        <w:adjustRightInd w:val="0"/>
        <w:ind w:right="240"/>
        <w:jc w:val="left"/>
        <w:rPr>
          <w:rFonts w:ascii="メイリオ" w:eastAsia="メイリオ" w:cs="メイリオ"/>
          <w:kern w:val="0"/>
          <w:sz w:val="28"/>
          <w:szCs w:val="28"/>
        </w:rPr>
      </w:pPr>
      <w:r w:rsidRPr="004F6DEC">
        <w:rPr>
          <w:rFonts w:ascii="メイリオ" w:eastAsia="メイリオ" w:cs="メイリオ" w:hint="eastAsia"/>
          <w:noProof/>
          <w:kern w:val="0"/>
          <w:sz w:val="28"/>
          <w:szCs w:val="28"/>
        </w:rPr>
        <w:drawing>
          <wp:inline distT="0" distB="0" distL="0" distR="0" wp14:anchorId="3135B0F3" wp14:editId="73D22CD8">
            <wp:extent cx="2328545" cy="457200"/>
            <wp:effectExtent l="0" t="0" r="8255" b="0"/>
            <wp:docPr id="1" name="図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54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DEC" w:rsidRPr="004F6DEC" w:rsidRDefault="004F6DEC" w:rsidP="004F6DEC">
      <w:pPr>
        <w:widowControl/>
        <w:autoSpaceDE w:val="0"/>
        <w:autoSpaceDN w:val="0"/>
        <w:adjustRightInd w:val="0"/>
        <w:spacing w:after="80"/>
        <w:jc w:val="left"/>
        <w:rPr>
          <w:rFonts w:ascii="メイリオ" w:eastAsia="メイリオ" w:cs="メイリオ"/>
          <w:kern w:val="0"/>
          <w:sz w:val="28"/>
          <w:szCs w:val="28"/>
        </w:rPr>
      </w:pPr>
      <w:r w:rsidRPr="004F6DEC">
        <w:rPr>
          <w:rFonts w:ascii="メイリオ" w:eastAsia="メイリオ" w:cs="メイリオ" w:hint="eastAsia"/>
          <w:kern w:val="0"/>
          <w:sz w:val="28"/>
          <w:szCs w:val="28"/>
        </w:rPr>
        <w:t> </w:t>
      </w:r>
    </w:p>
    <w:p w:rsidR="004F6DEC" w:rsidRPr="004F6DEC" w:rsidRDefault="004F6DEC" w:rsidP="004F6DEC">
      <w:pPr>
        <w:widowControl/>
        <w:autoSpaceDE w:val="0"/>
        <w:autoSpaceDN w:val="0"/>
        <w:adjustRightInd w:val="0"/>
        <w:jc w:val="left"/>
        <w:rPr>
          <w:rFonts w:ascii="メイリオ" w:eastAsia="メイリオ" w:hAnsi="Lucida Grande" w:cs="メイリオ"/>
          <w:b/>
          <w:bCs/>
          <w:kern w:val="0"/>
          <w:sz w:val="28"/>
          <w:szCs w:val="28"/>
        </w:rPr>
      </w:pPr>
      <w:bookmarkStart w:id="0" w:name="_GoBack"/>
      <w:r w:rsidRPr="004F6DEC">
        <w:rPr>
          <w:rFonts w:ascii="メイリオ" w:eastAsia="メイリオ" w:hAnsi="Lucida Grande" w:cs="メイリオ" w:hint="eastAsia"/>
          <w:b/>
          <w:bCs/>
          <w:kern w:val="0"/>
          <w:sz w:val="28"/>
          <w:szCs w:val="28"/>
        </w:rPr>
        <w:t>日光が血圧によい理由を解明</w:t>
      </w:r>
    </w:p>
    <w:bookmarkEnd w:id="0"/>
    <w:p w:rsidR="004F6DEC" w:rsidRDefault="004F6DEC" w:rsidP="004F6DEC">
      <w:pPr>
        <w:widowControl/>
        <w:autoSpaceDE w:val="0"/>
        <w:autoSpaceDN w:val="0"/>
        <w:adjustRightInd w:val="0"/>
        <w:jc w:val="left"/>
        <w:rPr>
          <w:rFonts w:ascii="メイリオ" w:eastAsia="メイリオ" w:hAnsi="Helvetica Neue" w:cs="メイリオ"/>
          <w:kern w:val="0"/>
          <w:sz w:val="32"/>
          <w:szCs w:val="32"/>
        </w:rPr>
      </w:pPr>
      <w:r w:rsidRPr="004F6DEC">
        <w:rPr>
          <w:rFonts w:ascii="メイリオ" w:eastAsia="メイリオ" w:hAnsi="Lucida Grande" w:cs="メイリオ" w:hint="eastAsia"/>
          <w:kern w:val="0"/>
          <w:sz w:val="28"/>
          <w:szCs w:val="28"/>
        </w:rPr>
        <w:t>提供元：</w:t>
      </w:r>
      <w:proofErr w:type="spellStart"/>
      <w:r w:rsidRPr="004F6DEC">
        <w:rPr>
          <w:rFonts w:ascii="メイリオ" w:eastAsia="メイリオ" w:hAnsi="Lucida Grande" w:cs="メイリオ"/>
          <w:kern w:val="0"/>
          <w:sz w:val="28"/>
          <w:szCs w:val="28"/>
        </w:rPr>
        <w:t>Healthday</w:t>
      </w:r>
      <w:proofErr w:type="spellEnd"/>
      <w:r w:rsidRPr="004F6DEC">
        <w:rPr>
          <w:rFonts w:ascii="メイリオ" w:eastAsia="メイリオ" w:hAnsi="Lucida Grande" w:cs="メイリオ"/>
          <w:kern w:val="0"/>
          <w:sz w:val="28"/>
          <w:szCs w:val="28"/>
        </w:rPr>
        <w:t xml:space="preserve"> News</w:t>
      </w:r>
      <w:r>
        <w:rPr>
          <w:rFonts w:ascii="メイリオ" w:eastAsia="メイリオ" w:hAnsi="Helvetica Neue" w:cs="メイリオ" w:hint="eastAsia"/>
          <w:noProof/>
          <w:kern w:val="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829435" cy="1680210"/>
            <wp:effectExtent l="0" t="0" r="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435" cy="168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F6DEC" w:rsidRDefault="004F6DEC" w:rsidP="004F6DEC">
      <w:pPr>
        <w:widowControl/>
        <w:autoSpaceDE w:val="0"/>
        <w:autoSpaceDN w:val="0"/>
        <w:adjustRightInd w:val="0"/>
        <w:jc w:val="left"/>
        <w:rPr>
          <w:rFonts w:ascii="メイリオ" w:eastAsia="メイリオ" w:hAnsi="Helvetica Neue" w:cs="メイリオ" w:hint="eastAsia"/>
          <w:color w:val="060001"/>
          <w:kern w:val="0"/>
        </w:rPr>
      </w:pPr>
      <w:r>
        <w:rPr>
          <w:rFonts w:ascii="メイリオ" w:eastAsia="メイリオ" w:hAnsi="Helvetica Neue" w:cs="メイリオ" w:hint="eastAsia"/>
          <w:color w:val="060001"/>
          <w:kern w:val="0"/>
          <w:sz w:val="32"/>
          <w:szCs w:val="32"/>
        </w:rPr>
        <w:t xml:space="preserve">　</w:t>
      </w:r>
      <w:r w:rsidRPr="004F6DEC">
        <w:rPr>
          <w:rFonts w:ascii="メイリオ" w:eastAsia="メイリオ" w:hAnsi="Helvetica Neue" w:cs="メイリオ" w:hint="eastAsia"/>
          <w:color w:val="060001"/>
          <w:kern w:val="0"/>
        </w:rPr>
        <w:t>日光は血圧を低下させることが知られているが、英サウサンプトン大学実験医学・統合生物学教授の</w:t>
      </w:r>
      <w:r w:rsidRPr="004F6DEC">
        <w:rPr>
          <w:rFonts w:ascii="メイリオ" w:eastAsia="メイリオ" w:hAnsi="Helvetica Neue" w:cs="メイリオ"/>
          <w:color w:val="060001"/>
          <w:kern w:val="0"/>
        </w:rPr>
        <w:t xml:space="preserve">Martin </w:t>
      </w:r>
      <w:proofErr w:type="spellStart"/>
      <w:r w:rsidRPr="004F6DEC">
        <w:rPr>
          <w:rFonts w:ascii="メイリオ" w:eastAsia="メイリオ" w:hAnsi="Helvetica Neue" w:cs="メイリオ"/>
          <w:color w:val="060001"/>
          <w:kern w:val="0"/>
        </w:rPr>
        <w:t>Feelisch</w:t>
      </w:r>
      <w:proofErr w:type="spellEnd"/>
      <w:r w:rsidRPr="004F6DEC">
        <w:rPr>
          <w:rFonts w:ascii="メイリオ" w:eastAsia="メイリオ" w:hAnsi="Helvetica Neue" w:cs="メイリオ" w:hint="eastAsia"/>
          <w:color w:val="060001"/>
          <w:kern w:val="0"/>
        </w:rPr>
        <w:t xml:space="preserve">氏らがその理由を解明した。  　</w:t>
      </w:r>
      <w:proofErr w:type="spellStart"/>
      <w:r w:rsidRPr="004F6DEC">
        <w:rPr>
          <w:rFonts w:ascii="メイリオ" w:eastAsia="メイリオ" w:hAnsi="Helvetica Neue" w:cs="メイリオ"/>
          <w:color w:val="060001"/>
          <w:kern w:val="0"/>
        </w:rPr>
        <w:t>Feelisch</w:t>
      </w:r>
      <w:proofErr w:type="spellEnd"/>
      <w:r w:rsidRPr="004F6DEC">
        <w:rPr>
          <w:rFonts w:ascii="メイリオ" w:eastAsia="メイリオ" w:hAnsi="Helvetica Neue" w:cs="メイリオ" w:hint="eastAsia"/>
          <w:color w:val="060001"/>
          <w:kern w:val="0"/>
        </w:rPr>
        <w:t>氏らの今回の研究で、皮膚の最上層に保存されている一酸化窒素が日光に反応し、酸化物が血流に入って血管が広がることが判明した。それにより血圧が低下するという。</w:t>
      </w:r>
      <w:proofErr w:type="spellStart"/>
      <w:r w:rsidRPr="004F6DEC">
        <w:rPr>
          <w:rFonts w:ascii="メイリオ" w:eastAsia="メイリオ" w:hAnsi="Helvetica Neue" w:cs="メイリオ"/>
          <w:color w:val="060001"/>
          <w:kern w:val="0"/>
        </w:rPr>
        <w:t>Feelisch</w:t>
      </w:r>
      <w:proofErr w:type="spellEnd"/>
      <w:r w:rsidRPr="004F6DEC">
        <w:rPr>
          <w:rFonts w:ascii="メイリオ" w:eastAsia="メイリオ" w:hAnsi="Helvetica Neue" w:cs="メイリオ" w:hint="eastAsia"/>
          <w:color w:val="060001"/>
          <w:kern w:val="0"/>
        </w:rPr>
        <w:t>氏らは、血圧が正常な</w:t>
      </w:r>
      <w:r w:rsidRPr="004F6DEC">
        <w:rPr>
          <w:rFonts w:ascii="メイリオ" w:eastAsia="メイリオ" w:hAnsi="Helvetica Neue" w:cs="メイリオ"/>
          <w:color w:val="060001"/>
          <w:kern w:val="0"/>
        </w:rPr>
        <w:t>24</w:t>
      </w:r>
      <w:r w:rsidRPr="004F6DEC">
        <w:rPr>
          <w:rFonts w:ascii="メイリオ" w:eastAsia="メイリオ" w:hAnsi="Helvetica Neue" w:cs="メイリオ" w:hint="eastAsia"/>
          <w:color w:val="060001"/>
          <w:kern w:val="0"/>
        </w:rPr>
        <w:t>人を、日向で約</w:t>
      </w:r>
      <w:r w:rsidRPr="004F6DEC">
        <w:rPr>
          <w:rFonts w:ascii="メイリオ" w:eastAsia="メイリオ" w:hAnsi="Helvetica Neue" w:cs="メイリオ"/>
          <w:color w:val="060001"/>
          <w:kern w:val="0"/>
        </w:rPr>
        <w:t>30</w:t>
      </w:r>
      <w:r w:rsidRPr="004F6DEC">
        <w:rPr>
          <w:rFonts w:ascii="メイリオ" w:eastAsia="メイリオ" w:hAnsi="Helvetica Neue" w:cs="メイリオ" w:hint="eastAsia"/>
          <w:color w:val="060001"/>
          <w:kern w:val="0"/>
        </w:rPr>
        <w:t>分過ごして受ける紫外線に相当する紫外線</w:t>
      </w:r>
      <w:r w:rsidRPr="004F6DEC">
        <w:rPr>
          <w:rFonts w:ascii="メイリオ" w:eastAsia="メイリオ" w:hAnsi="Helvetica Neue" w:cs="メイリオ"/>
          <w:color w:val="060001"/>
          <w:kern w:val="0"/>
        </w:rPr>
        <w:t>A</w:t>
      </w:r>
      <w:r w:rsidRPr="004F6DEC">
        <w:rPr>
          <w:rFonts w:ascii="メイリオ" w:eastAsia="メイリオ" w:hAnsi="Helvetica Neue" w:cs="メイリオ" w:hint="eastAsia"/>
          <w:color w:val="060001"/>
          <w:kern w:val="0"/>
        </w:rPr>
        <w:t xml:space="preserve">に曝露した結果、血管が広がり、血圧が有意に低下し、血中の一酸化窒素濃度に変化がみられた。  　</w:t>
      </w:r>
      <w:proofErr w:type="spellStart"/>
      <w:r w:rsidRPr="004F6DEC">
        <w:rPr>
          <w:rFonts w:ascii="メイリオ" w:eastAsia="メイリオ" w:hAnsi="Helvetica Neue" w:cs="メイリオ"/>
          <w:color w:val="060001"/>
          <w:kern w:val="0"/>
        </w:rPr>
        <w:t>Feelisch</w:t>
      </w:r>
      <w:proofErr w:type="spellEnd"/>
      <w:r w:rsidRPr="004F6DEC">
        <w:rPr>
          <w:rFonts w:ascii="メイリオ" w:eastAsia="メイリオ" w:hAnsi="Helvetica Neue" w:cs="メイリオ" w:hint="eastAsia"/>
          <w:color w:val="060001"/>
          <w:kern w:val="0"/>
        </w:rPr>
        <w:t>氏は、「皮膚が血圧の調節に関与するとは考えられていなかったため、これは予想外の結果だ。今後の研究でこのことが確認されれば、紫外線曝露により心疾患リスクが低減する可能性がある。血圧が正常な場合、適度な紫外線曝露で血圧は</w:t>
      </w:r>
      <w:r w:rsidRPr="004F6DEC">
        <w:rPr>
          <w:rFonts w:ascii="メイリオ" w:eastAsia="メイリオ" w:hAnsi="Helvetica Neue" w:cs="メイリオ"/>
          <w:color w:val="060001"/>
          <w:kern w:val="0"/>
        </w:rPr>
        <w:t>2</w:t>
      </w:r>
      <w:r w:rsidRPr="004F6DEC">
        <w:rPr>
          <w:rFonts w:ascii="メイリオ" w:eastAsia="メイリオ" w:hAnsi="Helvetica Neue" w:cs="メイリオ" w:hint="eastAsia"/>
          <w:color w:val="060001"/>
          <w:kern w:val="0"/>
        </w:rPr>
        <w:t>～</w:t>
      </w:r>
      <w:r w:rsidRPr="004F6DEC">
        <w:rPr>
          <w:rFonts w:ascii="メイリオ" w:eastAsia="メイリオ" w:hAnsi="Helvetica Neue" w:cs="メイリオ"/>
          <w:color w:val="060001"/>
          <w:kern w:val="0"/>
        </w:rPr>
        <w:t>5</w:t>
      </w:r>
      <w:r w:rsidRPr="004F6DEC">
        <w:rPr>
          <w:rFonts w:ascii="メイリオ" w:eastAsia="メイリオ" w:hAnsi="Helvetica Neue" w:cs="メイリオ" w:hint="eastAsia"/>
          <w:color w:val="060001"/>
          <w:kern w:val="0"/>
        </w:rPr>
        <w:t>㎜</w:t>
      </w:r>
      <w:r w:rsidRPr="004F6DEC">
        <w:rPr>
          <w:rFonts w:ascii="メイリオ" w:eastAsia="メイリオ" w:hAnsi="Helvetica Neue" w:cs="メイリオ"/>
          <w:color w:val="060001"/>
          <w:kern w:val="0"/>
        </w:rPr>
        <w:t>Hg</w:t>
      </w:r>
      <w:r w:rsidRPr="004F6DEC">
        <w:rPr>
          <w:rFonts w:ascii="メイリオ" w:eastAsia="メイリオ" w:hAnsi="Helvetica Neue" w:cs="メイリオ" w:hint="eastAsia"/>
          <w:color w:val="060001"/>
          <w:kern w:val="0"/>
        </w:rPr>
        <w:t xml:space="preserve">低下し、高血圧の人ではさらに低下するだろう。皮膚がんを恐れて日光を避け、日焼け止めを常用することが心疾患の新たな危険因子になりうる」という。  　</w:t>
      </w:r>
      <w:proofErr w:type="spellStart"/>
      <w:r w:rsidRPr="004F6DEC">
        <w:rPr>
          <w:rFonts w:ascii="メイリオ" w:eastAsia="メイリオ" w:hAnsi="Helvetica Neue" w:cs="メイリオ"/>
          <w:color w:val="060001"/>
          <w:kern w:val="0"/>
        </w:rPr>
        <w:t>Feelisch</w:t>
      </w:r>
      <w:proofErr w:type="spellEnd"/>
      <w:r w:rsidRPr="004F6DEC">
        <w:rPr>
          <w:rFonts w:ascii="メイリオ" w:eastAsia="メイリオ" w:hAnsi="Helvetica Neue" w:cs="メイリオ" w:hint="eastAsia"/>
          <w:color w:val="060001"/>
          <w:kern w:val="0"/>
        </w:rPr>
        <w:t>氏は適度な時間を戸外で過ごすことを推奨し、「日光への過剰な曝露には皮膚がん発症リスクがあるが、少なすぎると心疾患のリスクが高まる可能性がある。皮膚がんと心血管疾患のリスクのバランスを検討する時期がきた」と述べている。研究論文は「</w:t>
      </w:r>
      <w:r w:rsidRPr="004F6DEC">
        <w:rPr>
          <w:rFonts w:ascii="メイリオ" w:eastAsia="メイリオ" w:hAnsi="Helvetica Neue" w:cs="メイリオ"/>
          <w:color w:val="060001"/>
          <w:kern w:val="0"/>
        </w:rPr>
        <w:t>Journal of Investigative Dermatology</w:t>
      </w:r>
      <w:r w:rsidRPr="004F6DEC">
        <w:rPr>
          <w:rFonts w:ascii="メイリオ" w:eastAsia="メイリオ" w:hAnsi="Helvetica Neue" w:cs="メイリオ" w:hint="eastAsia"/>
          <w:color w:val="060001"/>
          <w:kern w:val="0"/>
        </w:rPr>
        <w:t>」</w:t>
      </w:r>
      <w:r w:rsidRPr="004F6DEC">
        <w:rPr>
          <w:rFonts w:ascii="メイリオ" w:eastAsia="メイリオ" w:hAnsi="Helvetica Neue" w:cs="メイリオ"/>
          <w:color w:val="060001"/>
          <w:kern w:val="0"/>
        </w:rPr>
        <w:t>1</w:t>
      </w:r>
      <w:r w:rsidRPr="004F6DEC">
        <w:rPr>
          <w:rFonts w:ascii="メイリオ" w:eastAsia="メイリオ" w:hAnsi="Helvetica Neue" w:cs="メイリオ" w:hint="eastAsia"/>
          <w:color w:val="060001"/>
          <w:kern w:val="0"/>
        </w:rPr>
        <w:t>月</w:t>
      </w:r>
      <w:r w:rsidRPr="004F6DEC">
        <w:rPr>
          <w:rFonts w:ascii="メイリオ" w:eastAsia="メイリオ" w:hAnsi="Helvetica Neue" w:cs="メイリオ"/>
          <w:color w:val="060001"/>
          <w:kern w:val="0"/>
        </w:rPr>
        <w:t>20</w:t>
      </w:r>
      <w:r w:rsidRPr="004F6DEC">
        <w:rPr>
          <w:rFonts w:ascii="メイリオ" w:eastAsia="メイリオ" w:hAnsi="Helvetica Neue" w:cs="メイリオ" w:hint="eastAsia"/>
          <w:color w:val="060001"/>
          <w:kern w:val="0"/>
        </w:rPr>
        <w:t>日に掲載された。</w:t>
      </w:r>
    </w:p>
    <w:p w:rsidR="004F6DEC" w:rsidRPr="004F6DEC" w:rsidRDefault="004F6DEC" w:rsidP="004F6DEC">
      <w:pPr>
        <w:widowControl/>
        <w:autoSpaceDE w:val="0"/>
        <w:autoSpaceDN w:val="0"/>
        <w:adjustRightInd w:val="0"/>
        <w:jc w:val="left"/>
        <w:rPr>
          <w:rFonts w:ascii="メイリオ" w:eastAsia="メイリオ" w:hAnsi="Helvetica Neue" w:cs="メイリオ"/>
          <w:color w:val="060001"/>
          <w:kern w:val="0"/>
        </w:rPr>
      </w:pPr>
    </w:p>
    <w:p w:rsidR="004F6DEC" w:rsidRDefault="004F6DEC" w:rsidP="004F6DEC">
      <w:pPr>
        <w:widowControl/>
        <w:autoSpaceDE w:val="0"/>
        <w:autoSpaceDN w:val="0"/>
        <w:adjustRightInd w:val="0"/>
        <w:jc w:val="left"/>
        <w:rPr>
          <w:rFonts w:ascii="メイリオ" w:eastAsia="メイリオ" w:hAnsi="Helvetica Neue" w:cs="メイリオ" w:hint="eastAsia"/>
          <w:color w:val="060001"/>
          <w:kern w:val="0"/>
        </w:rPr>
      </w:pPr>
      <w:r w:rsidRPr="004F6DEC">
        <w:rPr>
          <w:rFonts w:ascii="メイリオ" w:eastAsia="メイリオ" w:hAnsi="Helvetica Neue" w:cs="メイリオ"/>
          <w:color w:val="060001"/>
          <w:kern w:val="0"/>
        </w:rPr>
        <w:t>[2014</w:t>
      </w:r>
      <w:r w:rsidRPr="004F6DEC">
        <w:rPr>
          <w:rFonts w:ascii="メイリオ" w:eastAsia="メイリオ" w:hAnsi="Helvetica Neue" w:cs="メイリオ" w:hint="eastAsia"/>
          <w:color w:val="060001"/>
          <w:kern w:val="0"/>
        </w:rPr>
        <w:t>年</w:t>
      </w:r>
      <w:r w:rsidRPr="004F6DEC">
        <w:rPr>
          <w:rFonts w:ascii="メイリオ" w:eastAsia="メイリオ" w:hAnsi="Helvetica Neue" w:cs="メイリオ"/>
          <w:color w:val="060001"/>
          <w:kern w:val="0"/>
        </w:rPr>
        <w:t>1</w:t>
      </w:r>
      <w:r w:rsidRPr="004F6DEC">
        <w:rPr>
          <w:rFonts w:ascii="メイリオ" w:eastAsia="メイリオ" w:hAnsi="Helvetica Neue" w:cs="メイリオ" w:hint="eastAsia"/>
          <w:color w:val="060001"/>
          <w:kern w:val="0"/>
        </w:rPr>
        <w:t>月</w:t>
      </w:r>
      <w:r w:rsidRPr="004F6DEC">
        <w:rPr>
          <w:rFonts w:ascii="メイリオ" w:eastAsia="メイリオ" w:hAnsi="Helvetica Neue" w:cs="メイリオ"/>
          <w:color w:val="060001"/>
          <w:kern w:val="0"/>
        </w:rPr>
        <w:t>20</w:t>
      </w:r>
      <w:r w:rsidRPr="004F6DEC">
        <w:rPr>
          <w:rFonts w:ascii="メイリオ" w:eastAsia="メイリオ" w:hAnsi="Helvetica Neue" w:cs="メイリオ" w:hint="eastAsia"/>
          <w:color w:val="060001"/>
          <w:kern w:val="0"/>
        </w:rPr>
        <w:t>日</w:t>
      </w:r>
      <w:r w:rsidRPr="004F6DEC">
        <w:rPr>
          <w:rFonts w:ascii="メイリオ" w:eastAsia="メイリオ" w:hAnsi="Helvetica Neue" w:cs="メイリオ"/>
          <w:color w:val="060001"/>
          <w:kern w:val="0"/>
        </w:rPr>
        <w:t>/</w:t>
      </w:r>
      <w:proofErr w:type="spellStart"/>
      <w:r w:rsidRPr="004F6DEC">
        <w:rPr>
          <w:rFonts w:ascii="メイリオ" w:eastAsia="メイリオ" w:hAnsi="Helvetica Neue" w:cs="メイリオ"/>
          <w:color w:val="060001"/>
          <w:kern w:val="0"/>
        </w:rPr>
        <w:t>HealthDayNews</w:t>
      </w:r>
      <w:proofErr w:type="spellEnd"/>
      <w:r w:rsidRPr="004F6DEC">
        <w:rPr>
          <w:rFonts w:ascii="メイリオ" w:eastAsia="メイリオ" w:hAnsi="Helvetica Neue" w:cs="メイリオ"/>
          <w:color w:val="060001"/>
          <w:kern w:val="0"/>
        </w:rPr>
        <w:t xml:space="preserve">]Copyright (c) 2014 </w:t>
      </w:r>
      <w:proofErr w:type="spellStart"/>
      <w:r w:rsidRPr="004F6DEC">
        <w:rPr>
          <w:rFonts w:ascii="メイリオ" w:eastAsia="メイリオ" w:hAnsi="Helvetica Neue" w:cs="メイリオ"/>
          <w:color w:val="060001"/>
          <w:kern w:val="0"/>
        </w:rPr>
        <w:t>HealthDay</w:t>
      </w:r>
      <w:proofErr w:type="spellEnd"/>
      <w:r w:rsidRPr="004F6DEC">
        <w:rPr>
          <w:rFonts w:ascii="メイリオ" w:eastAsia="メイリオ" w:hAnsi="Helvetica Neue" w:cs="メイリオ"/>
          <w:color w:val="060001"/>
          <w:kern w:val="0"/>
        </w:rPr>
        <w:t>. All rights reserved.</w:t>
      </w:r>
    </w:p>
    <w:p w:rsidR="004F6DEC" w:rsidRDefault="004F6DEC" w:rsidP="004F6DEC">
      <w:pPr>
        <w:widowControl/>
        <w:autoSpaceDE w:val="0"/>
        <w:autoSpaceDN w:val="0"/>
        <w:adjustRightInd w:val="0"/>
        <w:jc w:val="left"/>
        <w:rPr>
          <w:rFonts w:ascii="メイリオ" w:eastAsia="メイリオ" w:hAnsi="Helvetica Neue" w:cs="メイリオ" w:hint="eastAsia"/>
          <w:b/>
          <w:bCs/>
          <w:kern w:val="0"/>
        </w:rPr>
      </w:pPr>
      <w:r w:rsidRPr="004F6DEC">
        <w:rPr>
          <w:rFonts w:ascii="メイリオ" w:eastAsia="メイリオ" w:hAnsi="Helvetica Neue" w:cs="メイリオ" w:hint="eastAsia"/>
          <w:b/>
          <w:bCs/>
          <w:kern w:val="0"/>
        </w:rPr>
        <w:t>原著論文はこちら</w:t>
      </w:r>
    </w:p>
    <w:p w:rsidR="004F6DEC" w:rsidRDefault="004F6DEC" w:rsidP="004F6DEC">
      <w:pPr>
        <w:widowControl/>
        <w:autoSpaceDE w:val="0"/>
        <w:autoSpaceDN w:val="0"/>
        <w:adjustRightInd w:val="0"/>
        <w:spacing w:after="260"/>
        <w:jc w:val="left"/>
        <w:rPr>
          <w:rFonts w:ascii="メイリオ" w:eastAsia="メイリオ" w:hAnsi="Helvetica Neue" w:cs="メイリオ"/>
          <w:kern w:val="0"/>
        </w:rPr>
      </w:pPr>
      <w:hyperlink r:id="rId9" w:history="1">
        <w:r w:rsidRPr="004F6DEC">
          <w:rPr>
            <w:rFonts w:ascii="メイリオ" w:eastAsia="メイリオ" w:hAnsi="Helvetica Neue" w:cs="メイリオ"/>
            <w:color w:val="474545"/>
            <w:kern w:val="0"/>
            <w:u w:val="single" w:color="474545"/>
          </w:rPr>
          <w:t>Liu D, et al. J Invest Dermatol. 2014 Jan 20. [Epub ahead of print]</w:t>
        </w:r>
      </w:hyperlink>
    </w:p>
    <w:sectPr w:rsidR="004F6DEC" w:rsidSect="00BC4498">
      <w:pgSz w:w="12240" w:h="15840"/>
      <w:pgMar w:top="1985" w:right="1701" w:bottom="170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メイリオ">
    <w:panose1 w:val="020B0604030504040204"/>
    <w:charset w:val="4E"/>
    <w:family w:val="auto"/>
    <w:pitch w:val="variable"/>
    <w:sig w:usb0="E10102FF" w:usb1="EAC7FFFF" w:usb2="0001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0011"/>
    <w:multiLevelType w:val="hybridMultilevel"/>
    <w:tmpl w:val="00000011"/>
    <w:lvl w:ilvl="0" w:tplc="000006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0012"/>
    <w:multiLevelType w:val="hybridMultilevel"/>
    <w:tmpl w:val="00000012"/>
    <w:lvl w:ilvl="0" w:tplc="000006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0013"/>
    <w:multiLevelType w:val="hybridMultilevel"/>
    <w:tmpl w:val="00000013"/>
    <w:lvl w:ilvl="0" w:tplc="000007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0014"/>
    <w:multiLevelType w:val="hybridMultilevel"/>
    <w:tmpl w:val="00000014"/>
    <w:lvl w:ilvl="0" w:tplc="000007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0015"/>
    <w:multiLevelType w:val="hybridMultilevel"/>
    <w:tmpl w:val="00000015"/>
    <w:lvl w:ilvl="0" w:tplc="000007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0016"/>
    <w:multiLevelType w:val="hybridMultilevel"/>
    <w:tmpl w:val="00000016"/>
    <w:lvl w:ilvl="0" w:tplc="000008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0017"/>
    <w:multiLevelType w:val="hybridMultilevel"/>
    <w:tmpl w:val="00000017"/>
    <w:lvl w:ilvl="0" w:tplc="000008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0018"/>
    <w:multiLevelType w:val="hybridMultilevel"/>
    <w:tmpl w:val="00000018"/>
    <w:lvl w:ilvl="0" w:tplc="000008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0019"/>
    <w:multiLevelType w:val="hybridMultilevel"/>
    <w:tmpl w:val="00000019"/>
    <w:lvl w:ilvl="0" w:tplc="000009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001A"/>
    <w:multiLevelType w:val="hybridMultilevel"/>
    <w:tmpl w:val="0000001A"/>
    <w:lvl w:ilvl="0" w:tplc="000009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DEC"/>
    <w:rsid w:val="004F6DEC"/>
    <w:rsid w:val="0085526B"/>
    <w:rsid w:val="00ED544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3CC7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6DEC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F6DEC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6DEC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F6DEC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carenet.com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hyperlink" Target="http://pmc.carenet.com/?pmid=24445737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130</Words>
  <Characters>741</Characters>
  <Application>Microsoft Macintosh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博公</dc:creator>
  <cp:keywords/>
  <dc:description/>
  <cp:lastModifiedBy>松田 博公</cp:lastModifiedBy>
  <cp:revision>1</cp:revision>
  <dcterms:created xsi:type="dcterms:W3CDTF">2014-02-28T00:25:00Z</dcterms:created>
  <dcterms:modified xsi:type="dcterms:W3CDTF">2014-02-28T00:32:00Z</dcterms:modified>
</cp:coreProperties>
</file>