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BA76B2" w14:textId="77777777" w:rsidR="00AA35DF" w:rsidRDefault="00AA35DF" w:rsidP="00AA35DF">
      <w:pPr>
        <w:autoSpaceDE w:val="0"/>
        <w:autoSpaceDN w:val="0"/>
        <w:adjustRightInd w:val="0"/>
        <w:rPr>
          <w:rFonts w:ascii="ＭＳ Ｐゴシック" w:eastAsia="ＭＳ Ｐゴシック" w:hAnsi="ＭＳ Ｐゴシック" w:cs="Times"/>
          <w:szCs w:val="36"/>
        </w:rPr>
      </w:pPr>
      <w:r>
        <w:rPr>
          <w:rFonts w:ascii="ＭＳ Ｐゴシック" w:eastAsia="ＭＳ Ｐゴシック" w:hAnsi="ＭＳ Ｐゴシック" w:cs="Times" w:hint="eastAsia"/>
          <w:szCs w:val="36"/>
        </w:rPr>
        <w:t>松塾資料⑫『黄帝内経』と古代思想（3）黄老思想</w:t>
      </w:r>
      <w:r>
        <w:rPr>
          <w:rFonts w:ascii="ＭＳ Ｐゴシック" w:eastAsia="ＭＳ Ｐゴシック" w:hAnsi="ＭＳ Ｐゴシック" w:cs="Times"/>
          <w:szCs w:val="36"/>
        </w:rPr>
        <w:t>(</w:t>
      </w:r>
      <w:r>
        <w:rPr>
          <w:rFonts w:ascii="ＭＳ Ｐゴシック" w:eastAsia="ＭＳ Ｐゴシック" w:hAnsi="ＭＳ Ｐゴシック" w:cs="Times" w:hint="eastAsia"/>
          <w:szCs w:val="36"/>
        </w:rPr>
        <w:t>その3</w:t>
      </w:r>
      <w:r>
        <w:rPr>
          <w:rFonts w:ascii="ＭＳ Ｐゴシック" w:eastAsia="ＭＳ Ｐゴシック" w:hAnsi="ＭＳ Ｐゴシック" w:cs="Times"/>
          <w:szCs w:val="36"/>
        </w:rPr>
        <w:t xml:space="preserve">) </w:t>
      </w:r>
    </w:p>
    <w:p w14:paraId="526892A8" w14:textId="29923B58" w:rsidR="00AA35DF" w:rsidRPr="00974F33" w:rsidRDefault="00AA35DF" w:rsidP="00AA35DF">
      <w:pPr>
        <w:autoSpaceDE w:val="0"/>
        <w:autoSpaceDN w:val="0"/>
        <w:adjustRightInd w:val="0"/>
        <w:spacing w:line="380" w:lineRule="exact"/>
        <w:rPr>
          <w:rFonts w:asciiTheme="minorEastAsia" w:hAnsiTheme="minorEastAsia" w:cs="ヒラギノ明朝 ProN W3"/>
          <w:b/>
          <w:sz w:val="32"/>
          <w:szCs w:val="32"/>
        </w:rPr>
      </w:pPr>
      <w:r>
        <w:rPr>
          <w:rFonts w:asciiTheme="minorEastAsia" w:hAnsiTheme="minorEastAsia" w:cs="ヒラギノ明朝 ProN W3" w:hint="eastAsia"/>
          <w:b/>
          <w:sz w:val="32"/>
          <w:szCs w:val="32"/>
        </w:rPr>
        <w:t>王の治身は治国の本である</w:t>
      </w:r>
    </w:p>
    <w:p w14:paraId="10CF2AF3" w14:textId="1C459622" w:rsidR="00AA35DF" w:rsidRPr="007F7CF9" w:rsidRDefault="00C22B57" w:rsidP="00AA35DF">
      <w:pPr>
        <w:autoSpaceDE w:val="0"/>
        <w:autoSpaceDN w:val="0"/>
        <w:adjustRightInd w:val="0"/>
        <w:rPr>
          <w:rFonts w:ascii="ＭＳ Ｐゴシック" w:eastAsia="ＭＳ Ｐゴシック" w:hAnsi="ＭＳ Ｐゴシック" w:cs="Times"/>
          <w:szCs w:val="36"/>
        </w:rPr>
      </w:pPr>
      <w:r>
        <w:rPr>
          <w:rFonts w:asciiTheme="minorEastAsia" w:hAnsiTheme="minorEastAsia" w:cs="ヒラギノ明朝 ProN W3" w:hint="eastAsia"/>
          <w:b/>
          <w:sz w:val="24"/>
          <w:szCs w:val="24"/>
        </w:rPr>
        <w:t>『黄帝内経』に流れる</w:t>
      </w:r>
      <w:r w:rsidR="005433B0">
        <w:rPr>
          <w:rFonts w:asciiTheme="minorEastAsia" w:hAnsiTheme="minorEastAsia" w:cs="ヒラギノ明朝 ProN W3" w:hint="eastAsia"/>
          <w:b/>
          <w:sz w:val="24"/>
          <w:szCs w:val="24"/>
        </w:rPr>
        <w:t>黄老</w:t>
      </w:r>
      <w:r w:rsidR="00AA35DF" w:rsidRPr="00AA35DF">
        <w:rPr>
          <w:rFonts w:asciiTheme="minorEastAsia" w:hAnsiTheme="minorEastAsia" w:cs="ヒラギノ明朝 ProN W3" w:hint="eastAsia"/>
          <w:b/>
          <w:sz w:val="24"/>
          <w:szCs w:val="24"/>
        </w:rPr>
        <w:t>の</w:t>
      </w:r>
      <w:r w:rsidR="005433B0">
        <w:rPr>
          <w:rFonts w:asciiTheme="minorEastAsia" w:hAnsiTheme="minorEastAsia" w:cs="ヒラギノ明朝 ProN W3" w:hint="eastAsia"/>
          <w:b/>
          <w:sz w:val="24"/>
          <w:szCs w:val="24"/>
        </w:rPr>
        <w:t>「</w:t>
      </w:r>
      <w:r w:rsidR="00AA35DF" w:rsidRPr="00AA35DF">
        <w:rPr>
          <w:rFonts w:asciiTheme="minorEastAsia" w:hAnsiTheme="minorEastAsia" w:cs="ヒラギノ明朝 ProN W3" w:hint="eastAsia"/>
          <w:b/>
          <w:sz w:val="24"/>
          <w:szCs w:val="24"/>
        </w:rPr>
        <w:t>治身治国</w:t>
      </w:r>
      <w:r w:rsidR="005433B0">
        <w:rPr>
          <w:rFonts w:asciiTheme="minorEastAsia" w:hAnsiTheme="minorEastAsia" w:cs="ヒラギノ明朝 ProN W3" w:hint="eastAsia"/>
          <w:b/>
          <w:sz w:val="24"/>
          <w:szCs w:val="24"/>
        </w:rPr>
        <w:t>」</w:t>
      </w:r>
      <w:r w:rsidR="00AA35DF" w:rsidRPr="00AA35DF">
        <w:rPr>
          <w:rFonts w:asciiTheme="minorEastAsia" w:hAnsiTheme="minorEastAsia" w:cs="ヒラギノ明朝 ProN W3" w:hint="eastAsia"/>
          <w:b/>
          <w:sz w:val="24"/>
          <w:szCs w:val="24"/>
        </w:rPr>
        <w:t>思想</w:t>
      </w:r>
      <w:r w:rsidR="00AA35DF" w:rsidRPr="002B72DE">
        <w:rPr>
          <w:rFonts w:asciiTheme="minorEastAsia" w:hAnsiTheme="minorEastAsia" w:cs="Helvetica" w:hint="eastAsia"/>
          <w:b/>
          <w:spacing w:val="-20"/>
          <w:sz w:val="32"/>
          <w:szCs w:val="32"/>
        </w:rPr>
        <w:t xml:space="preserve">　　　 </w:t>
      </w:r>
      <w:r w:rsidR="00AA35DF" w:rsidRPr="002B72DE">
        <w:rPr>
          <w:rFonts w:asciiTheme="minorEastAsia" w:hAnsiTheme="minorEastAsia" w:cs="Helvetica"/>
          <w:b/>
          <w:spacing w:val="-20"/>
          <w:sz w:val="32"/>
          <w:szCs w:val="32"/>
        </w:rPr>
        <w:t xml:space="preserve"> </w:t>
      </w:r>
      <w:r w:rsidR="00AA35DF" w:rsidRPr="002B72DE">
        <w:rPr>
          <w:rFonts w:asciiTheme="minorEastAsia" w:hAnsiTheme="minorEastAsia" w:hint="eastAsia"/>
          <w:b/>
          <w:sz w:val="32"/>
          <w:szCs w:val="32"/>
        </w:rPr>
        <w:t xml:space="preserve">　　　　　　　　　　　　　</w:t>
      </w:r>
      <w:r w:rsidR="00AA35DF" w:rsidRPr="002B72DE">
        <w:rPr>
          <w:rFonts w:asciiTheme="minorEastAsia" w:hAnsiTheme="minorEastAsia"/>
          <w:b/>
          <w:sz w:val="32"/>
          <w:szCs w:val="32"/>
        </w:rPr>
        <w:t xml:space="preserve">   </w:t>
      </w:r>
      <w:r w:rsidR="00AA35DF" w:rsidRPr="002B72DE">
        <w:rPr>
          <w:rFonts w:asciiTheme="minorEastAsia" w:hAnsiTheme="minorEastAsia" w:hint="eastAsia"/>
          <w:b/>
          <w:sz w:val="32"/>
          <w:szCs w:val="32"/>
        </w:rPr>
        <w:t xml:space="preserve">　　　   </w:t>
      </w:r>
    </w:p>
    <w:p w14:paraId="76AF5FAD" w14:textId="77777777" w:rsidR="00AA35DF" w:rsidRPr="008F6D0C" w:rsidRDefault="00AA35DF" w:rsidP="00AA35DF">
      <w:pPr>
        <w:autoSpaceDE w:val="0"/>
        <w:autoSpaceDN w:val="0"/>
        <w:adjustRightInd w:val="0"/>
      </w:pPr>
      <w:r>
        <w:t xml:space="preserve">                                                        </w:t>
      </w:r>
      <w:r>
        <w:rPr>
          <w:rFonts w:hint="eastAsia"/>
        </w:rPr>
        <w:t xml:space="preserve">　　</w:t>
      </w:r>
      <w:r>
        <w:t xml:space="preserve"> </w:t>
      </w:r>
      <w:r>
        <w:rPr>
          <w:rFonts w:hint="eastAsia"/>
          <w:sz w:val="24"/>
          <w:szCs w:val="24"/>
        </w:rPr>
        <w:t>2014.10.4</w:t>
      </w:r>
    </w:p>
    <w:p w14:paraId="40F660EA" w14:textId="77777777" w:rsidR="00AA35DF" w:rsidRPr="003C4C35" w:rsidRDefault="00AA35DF" w:rsidP="00AA35DF">
      <w:pPr>
        <w:pStyle w:val="a3"/>
        <w:rPr>
          <w:sz w:val="24"/>
          <w:szCs w:val="24"/>
        </w:rPr>
      </w:pPr>
      <w:r>
        <w:rPr>
          <w:sz w:val="24"/>
          <w:szCs w:val="24"/>
        </w:rPr>
        <w:t xml:space="preserve">          </w:t>
      </w:r>
      <w:r>
        <w:rPr>
          <w:rFonts w:hint="eastAsia"/>
          <w:sz w:val="24"/>
          <w:szCs w:val="24"/>
        </w:rPr>
        <w:t xml:space="preserve">　　　　　　　　　　　　　　　　</w:t>
      </w:r>
      <w:r>
        <w:rPr>
          <w:sz w:val="24"/>
          <w:szCs w:val="24"/>
        </w:rPr>
        <w:t xml:space="preserve">     </w:t>
      </w:r>
      <w:r>
        <w:rPr>
          <w:rFonts w:hint="eastAsia"/>
          <w:sz w:val="24"/>
          <w:szCs w:val="24"/>
        </w:rPr>
        <w:t xml:space="preserve">　　　　　　　</w:t>
      </w:r>
      <w:r w:rsidRPr="003C4C35">
        <w:rPr>
          <w:rFonts w:hint="eastAsia"/>
          <w:sz w:val="24"/>
          <w:szCs w:val="24"/>
        </w:rPr>
        <w:t>於・神田、都師会</w:t>
      </w:r>
    </w:p>
    <w:p w14:paraId="46F0CE98" w14:textId="77777777" w:rsidR="00AA35DF" w:rsidRDefault="00AA35DF" w:rsidP="00AA35DF">
      <w:pPr>
        <w:autoSpaceDE w:val="0"/>
        <w:autoSpaceDN w:val="0"/>
        <w:adjustRightInd w:val="0"/>
        <w:rPr>
          <w:rFonts w:ascii="ＭＳ Ｐゴシック" w:eastAsia="ＭＳ Ｐゴシック" w:hAnsi="ＭＳ Ｐゴシック" w:cs="Times"/>
          <w:sz w:val="24"/>
          <w:szCs w:val="24"/>
        </w:rPr>
      </w:pPr>
      <w:r>
        <w:rPr>
          <w:rFonts w:ascii="ＭＳ Ｐゴシック" w:eastAsia="ＭＳ Ｐゴシック" w:hAnsi="ＭＳ Ｐゴシック" w:cs="Times" w:hint="eastAsia"/>
          <w:szCs w:val="36"/>
        </w:rPr>
        <w:t xml:space="preserve">　　　　　　　　　　　　　　　　　　　　　　　　　　　　　　　　　　</w:t>
      </w:r>
      <w:r>
        <w:rPr>
          <w:rFonts w:ascii="ＭＳ Ｐゴシック" w:eastAsia="ＭＳ Ｐゴシック" w:hAnsi="ＭＳ Ｐゴシック" w:cs="Times"/>
          <w:szCs w:val="36"/>
        </w:rPr>
        <w:t xml:space="preserve">    </w:t>
      </w:r>
      <w:r>
        <w:rPr>
          <w:rFonts w:ascii="ＭＳ Ｐゴシック" w:eastAsia="ＭＳ Ｐゴシック" w:hAnsi="ＭＳ Ｐゴシック" w:cs="Times" w:hint="eastAsia"/>
          <w:szCs w:val="36"/>
        </w:rPr>
        <w:t xml:space="preserve">　　　　　　　</w:t>
      </w:r>
      <w:r>
        <w:rPr>
          <w:rFonts w:ascii="ＭＳ Ｐゴシック" w:eastAsia="ＭＳ Ｐゴシック" w:hAnsi="ＭＳ Ｐゴシック" w:cs="Times"/>
          <w:szCs w:val="36"/>
        </w:rPr>
        <w:t xml:space="preserve"> </w:t>
      </w:r>
      <w:r w:rsidRPr="001B1EF8">
        <w:rPr>
          <w:rFonts w:ascii="ＭＳ Ｐゴシック" w:eastAsia="ＭＳ Ｐゴシック" w:hAnsi="ＭＳ Ｐゴシック" w:cs="Times" w:hint="eastAsia"/>
          <w:sz w:val="24"/>
          <w:szCs w:val="24"/>
        </w:rPr>
        <w:t xml:space="preserve">　</w:t>
      </w:r>
      <w:r>
        <w:rPr>
          <w:rFonts w:ascii="ＭＳ Ｐゴシック" w:eastAsia="ＭＳ Ｐゴシック" w:hAnsi="ＭＳ Ｐゴシック" w:cs="Times" w:hint="eastAsia"/>
          <w:sz w:val="24"/>
          <w:szCs w:val="24"/>
        </w:rPr>
        <w:t xml:space="preserve">松田 </w:t>
      </w:r>
      <w:r w:rsidRPr="001B1EF8">
        <w:rPr>
          <w:rFonts w:ascii="ＭＳ Ｐゴシック" w:eastAsia="ＭＳ Ｐゴシック" w:hAnsi="ＭＳ Ｐゴシック" w:cs="Times" w:hint="eastAsia"/>
          <w:sz w:val="24"/>
          <w:szCs w:val="24"/>
        </w:rPr>
        <w:t>博公</w:t>
      </w:r>
    </w:p>
    <w:p w14:paraId="032A56C8" w14:textId="77777777" w:rsidR="001227E4" w:rsidRDefault="001227E4" w:rsidP="00AA35DF">
      <w:pPr>
        <w:autoSpaceDE w:val="0"/>
        <w:autoSpaceDN w:val="0"/>
        <w:adjustRightInd w:val="0"/>
        <w:rPr>
          <w:rFonts w:ascii="ＭＳ Ｐゴシック" w:eastAsia="ＭＳ Ｐゴシック" w:hAnsi="ＭＳ Ｐゴシック" w:cs="Times"/>
          <w:sz w:val="24"/>
          <w:szCs w:val="24"/>
        </w:rPr>
      </w:pPr>
    </w:p>
    <w:p w14:paraId="3714076F" w14:textId="2927BE79" w:rsidR="001227E4" w:rsidRPr="001227E4" w:rsidRDefault="001227E4" w:rsidP="00AA35DF">
      <w:pPr>
        <w:autoSpaceDE w:val="0"/>
        <w:autoSpaceDN w:val="0"/>
        <w:adjustRightInd w:val="0"/>
        <w:rPr>
          <w:rFonts w:asciiTheme="minorEastAsia" w:hAnsiTheme="minorEastAsia" w:cs="Times"/>
          <w:sz w:val="24"/>
          <w:szCs w:val="24"/>
        </w:rPr>
      </w:pPr>
      <w:r>
        <w:rPr>
          <w:rFonts w:ascii="ＭＳ Ｐゴシック" w:eastAsia="ＭＳ Ｐゴシック" w:hAnsi="ＭＳ Ｐゴシック" w:cs="Times" w:hint="eastAsia"/>
          <w:sz w:val="24"/>
          <w:szCs w:val="24"/>
        </w:rPr>
        <w:t xml:space="preserve">　</w:t>
      </w:r>
      <w:r w:rsidRPr="001227E4">
        <w:rPr>
          <w:rFonts w:asciiTheme="minorEastAsia" w:hAnsiTheme="minorEastAsia" w:cs="Times" w:hint="eastAsia"/>
          <w:sz w:val="24"/>
          <w:szCs w:val="24"/>
        </w:rPr>
        <w:t>今回は、</w:t>
      </w:r>
      <w:r w:rsidR="000008A9">
        <w:rPr>
          <w:rFonts w:asciiTheme="minorEastAsia" w:hAnsiTheme="minorEastAsia" w:cs="Times" w:hint="eastAsia"/>
          <w:sz w:val="24"/>
          <w:szCs w:val="24"/>
        </w:rPr>
        <w:t>『黄帝内経』の経文を取り上げ、それを理解する</w:t>
      </w:r>
      <w:r>
        <w:rPr>
          <w:rFonts w:asciiTheme="minorEastAsia" w:hAnsiTheme="minorEastAsia" w:cs="Times" w:hint="eastAsia"/>
          <w:sz w:val="24"/>
          <w:szCs w:val="24"/>
        </w:rPr>
        <w:t>には、黄老文献に流れる</w:t>
      </w:r>
      <w:r>
        <w:rPr>
          <w:rFonts w:asciiTheme="minorEastAsia" w:hAnsiTheme="minorEastAsia" w:cs="ヒラギノ明朝 ProN W3" w:hint="eastAsia"/>
          <w:b/>
          <w:sz w:val="24"/>
          <w:szCs w:val="24"/>
        </w:rPr>
        <w:t>「</w:t>
      </w:r>
      <w:r w:rsidRPr="00AA35DF">
        <w:rPr>
          <w:rFonts w:asciiTheme="minorEastAsia" w:hAnsiTheme="minorEastAsia" w:cs="ヒラギノ明朝 ProN W3" w:hint="eastAsia"/>
          <w:b/>
          <w:sz w:val="24"/>
          <w:szCs w:val="24"/>
        </w:rPr>
        <w:t>治身治国</w:t>
      </w:r>
      <w:r>
        <w:rPr>
          <w:rFonts w:asciiTheme="minorEastAsia" w:hAnsiTheme="minorEastAsia" w:cs="ヒラギノ明朝 ProN W3" w:hint="eastAsia"/>
          <w:b/>
          <w:sz w:val="24"/>
          <w:szCs w:val="24"/>
        </w:rPr>
        <w:t>」</w:t>
      </w:r>
      <w:r>
        <w:rPr>
          <w:rFonts w:asciiTheme="minorEastAsia" w:hAnsiTheme="minorEastAsia" w:cs="Times" w:hint="eastAsia"/>
          <w:sz w:val="24"/>
          <w:szCs w:val="24"/>
        </w:rPr>
        <w:t>の概念</w:t>
      </w:r>
      <w:r w:rsidR="000008A9">
        <w:rPr>
          <w:rFonts w:asciiTheme="minorEastAsia" w:hAnsiTheme="minorEastAsia" w:cs="Times" w:hint="eastAsia"/>
          <w:sz w:val="24"/>
          <w:szCs w:val="24"/>
        </w:rPr>
        <w:t>が必要である</w:t>
      </w:r>
      <w:r>
        <w:rPr>
          <w:rFonts w:asciiTheme="minorEastAsia" w:hAnsiTheme="minorEastAsia" w:cs="Times" w:hint="eastAsia"/>
          <w:sz w:val="24"/>
          <w:szCs w:val="24"/>
        </w:rPr>
        <w:t>ことを論証してみよう。</w:t>
      </w:r>
    </w:p>
    <w:p w14:paraId="1F32720A" w14:textId="77777777" w:rsidR="0085526B" w:rsidRDefault="0085526B"/>
    <w:p w14:paraId="6D4DB4C9" w14:textId="0D54BCE7" w:rsidR="003B1D27" w:rsidRPr="006564F3" w:rsidRDefault="004E26EC" w:rsidP="004E26EC">
      <w:pPr>
        <w:rPr>
          <w:sz w:val="24"/>
          <w:szCs w:val="24"/>
        </w:rPr>
      </w:pPr>
      <w:r>
        <w:rPr>
          <w:rFonts w:asciiTheme="minorEastAsia" w:hAnsiTheme="minorEastAsia" w:cs="Times New Roman" w:hint="eastAsia"/>
          <w:sz w:val="24"/>
          <w:szCs w:val="24"/>
        </w:rPr>
        <w:t xml:space="preserve">　</w:t>
      </w:r>
      <w:r w:rsidRPr="00656384">
        <w:rPr>
          <w:rFonts w:asciiTheme="minorEastAsia" w:hAnsiTheme="minorEastAsia" w:cs="Times New Roman" w:hint="eastAsia"/>
          <w:sz w:val="24"/>
          <w:szCs w:val="24"/>
        </w:rPr>
        <w:t>『素問』霊蘭秘典論</w:t>
      </w:r>
      <w:r>
        <w:rPr>
          <w:rFonts w:hint="eastAsia"/>
          <w:sz w:val="24"/>
          <w:szCs w:val="24"/>
        </w:rPr>
        <w:t>は、体内の藏府と国家の官僚制度を対応させ、国家の健康の基礎は君主の健康であると述べている。また、</w:t>
      </w:r>
      <w:r w:rsidRPr="00196873">
        <w:rPr>
          <w:rFonts w:hint="eastAsia"/>
          <w:sz w:val="24"/>
          <w:szCs w:val="24"/>
        </w:rPr>
        <w:t>『霊枢』師伝篇、</w:t>
      </w:r>
      <w:r w:rsidR="00151D6F">
        <w:rPr>
          <w:rFonts w:hint="eastAsia"/>
          <w:sz w:val="24"/>
          <w:szCs w:val="24"/>
        </w:rPr>
        <w:t>外揣篇は、鍼治療</w:t>
      </w:r>
      <w:r w:rsidR="003B1D27">
        <w:rPr>
          <w:rFonts w:hint="eastAsia"/>
          <w:sz w:val="24"/>
          <w:szCs w:val="24"/>
        </w:rPr>
        <w:t>と「治国」は同じことだと説明している。こうした健康</w:t>
      </w:r>
      <w:r w:rsidR="000008A9">
        <w:rPr>
          <w:rFonts w:hint="eastAsia"/>
          <w:sz w:val="24"/>
          <w:szCs w:val="24"/>
        </w:rPr>
        <w:t>観、国家統治観は、戦国以降の中国</w:t>
      </w:r>
      <w:r w:rsidR="005433B0">
        <w:rPr>
          <w:rFonts w:hint="eastAsia"/>
          <w:sz w:val="24"/>
          <w:szCs w:val="24"/>
        </w:rPr>
        <w:t>の政治思想とどう関係していたのだろうか。それが従来、充分</w:t>
      </w:r>
      <w:r w:rsidR="003B1D27">
        <w:rPr>
          <w:rFonts w:hint="eastAsia"/>
          <w:sz w:val="24"/>
          <w:szCs w:val="24"/>
        </w:rPr>
        <w:t>知られていなかったために、『黄帝内経』のこれらの文章は、正確に理解されてこなかった。これらの文章の意味は、『管子』『呂氏春</w:t>
      </w:r>
      <w:r w:rsidR="000008A9">
        <w:rPr>
          <w:rFonts w:hint="eastAsia"/>
          <w:sz w:val="24"/>
          <w:szCs w:val="24"/>
        </w:rPr>
        <w:t>秋』『淮南子』『春秋繁露』など、戦国末以降の黄老文献</w:t>
      </w:r>
      <w:r w:rsidR="00151D6F">
        <w:rPr>
          <w:rFonts w:hint="eastAsia"/>
          <w:sz w:val="24"/>
          <w:szCs w:val="24"/>
        </w:rPr>
        <w:t>を踏まえる</w:t>
      </w:r>
      <w:r w:rsidR="003B1D27">
        <w:rPr>
          <w:rFonts w:hint="eastAsia"/>
          <w:sz w:val="24"/>
          <w:szCs w:val="24"/>
        </w:rPr>
        <w:t>こと</w:t>
      </w:r>
      <w:r w:rsidR="00151D6F">
        <w:rPr>
          <w:rFonts w:hint="eastAsia"/>
          <w:sz w:val="24"/>
          <w:szCs w:val="24"/>
        </w:rPr>
        <w:t>で、正しく解釈でき</w:t>
      </w:r>
      <w:r w:rsidR="005433B0">
        <w:rPr>
          <w:rFonts w:hint="eastAsia"/>
          <w:sz w:val="24"/>
          <w:szCs w:val="24"/>
        </w:rPr>
        <w:t>る</w:t>
      </w:r>
      <w:r w:rsidR="000008A9">
        <w:rPr>
          <w:rFonts w:hint="eastAsia"/>
          <w:sz w:val="24"/>
          <w:szCs w:val="24"/>
        </w:rPr>
        <w:t>のである</w:t>
      </w:r>
      <w:r w:rsidR="003B1D27">
        <w:rPr>
          <w:rFonts w:hint="eastAsia"/>
          <w:sz w:val="24"/>
          <w:szCs w:val="24"/>
        </w:rPr>
        <w:t>。</w:t>
      </w:r>
    </w:p>
    <w:p w14:paraId="591D63FA" w14:textId="77777777" w:rsidR="004E26EC" w:rsidRPr="00F82C01" w:rsidRDefault="004E26EC" w:rsidP="004E26EC">
      <w:pPr>
        <w:rPr>
          <w:rFonts w:asciiTheme="majorEastAsia" w:eastAsiaTheme="majorEastAsia" w:hAnsiTheme="majorEastAsia" w:cs="Times New Roman"/>
          <w:sz w:val="24"/>
          <w:szCs w:val="24"/>
        </w:rPr>
      </w:pPr>
    </w:p>
    <w:p w14:paraId="57914975" w14:textId="2B524799" w:rsidR="004E26EC" w:rsidRDefault="000008A9" w:rsidP="004E26EC">
      <w:pPr>
        <w:autoSpaceDE w:val="0"/>
        <w:autoSpaceDN w:val="0"/>
        <w:adjustRightInd w:val="0"/>
        <w:rPr>
          <w:rFonts w:asciiTheme="majorEastAsia" w:eastAsiaTheme="majorEastAsia" w:hAnsiTheme="majorEastAsia" w:cs="Times New Roman"/>
          <w:i/>
          <w:sz w:val="24"/>
          <w:szCs w:val="24"/>
        </w:rPr>
      </w:pPr>
      <w:r>
        <w:rPr>
          <w:rFonts w:asciiTheme="majorEastAsia" w:eastAsiaTheme="majorEastAsia" w:hAnsiTheme="majorEastAsia" w:cs="Times New Roman" w:hint="eastAsia"/>
          <w:i/>
          <w:sz w:val="24"/>
          <w:szCs w:val="24"/>
        </w:rPr>
        <w:t xml:space="preserve">　</w:t>
      </w:r>
      <w:r w:rsidR="0051138D">
        <w:rPr>
          <w:rFonts w:asciiTheme="majorEastAsia" w:eastAsiaTheme="majorEastAsia" w:hAnsiTheme="majorEastAsia" w:cs="Times New Roman" w:hint="eastAsia"/>
          <w:i/>
          <w:sz w:val="24"/>
          <w:szCs w:val="24"/>
        </w:rPr>
        <w:t>「黄帝問</w:t>
      </w:r>
      <w:r w:rsidR="00197F1F">
        <w:rPr>
          <w:rFonts w:asciiTheme="majorEastAsia" w:eastAsiaTheme="majorEastAsia" w:hAnsiTheme="majorEastAsia" w:cs="Times New Roman" w:hint="eastAsia"/>
          <w:i/>
          <w:sz w:val="24"/>
          <w:szCs w:val="24"/>
        </w:rPr>
        <w:t>う</w:t>
      </w:r>
      <w:r w:rsidR="004E26EC" w:rsidRPr="004568E8">
        <w:rPr>
          <w:rFonts w:asciiTheme="majorEastAsia" w:eastAsiaTheme="majorEastAsia" w:hAnsiTheme="majorEastAsia" w:cs="Times New Roman" w:hint="eastAsia"/>
          <w:i/>
          <w:sz w:val="24"/>
          <w:szCs w:val="24"/>
        </w:rPr>
        <w:t>て曰く、願わくば十二蔵の相使貴賤は如何を聞かんと。岐伯対</w:t>
      </w:r>
      <w:r>
        <w:rPr>
          <w:rFonts w:asciiTheme="majorEastAsia" w:eastAsiaTheme="majorEastAsia" w:hAnsiTheme="majorEastAsia" w:cs="Times New Roman" w:hint="eastAsia"/>
          <w:i/>
          <w:sz w:val="24"/>
          <w:szCs w:val="24"/>
        </w:rPr>
        <w:t>（こた）</w:t>
      </w:r>
      <w:r w:rsidR="004E26EC" w:rsidRPr="004568E8">
        <w:rPr>
          <w:rFonts w:asciiTheme="majorEastAsia" w:eastAsiaTheme="majorEastAsia" w:hAnsiTheme="majorEastAsia" w:cs="Times New Roman" w:hint="eastAsia"/>
          <w:i/>
          <w:sz w:val="24"/>
          <w:szCs w:val="24"/>
        </w:rPr>
        <w:t>えて曰く、悉（つ）くせるかな問うや、請いて遂くに之を言わん。</w:t>
      </w:r>
      <w:r w:rsidR="004E26EC" w:rsidRPr="0096599E">
        <w:rPr>
          <w:rFonts w:asciiTheme="majorEastAsia" w:eastAsiaTheme="majorEastAsia" w:hAnsiTheme="majorEastAsia" w:cs="Times New Roman" w:hint="eastAsia"/>
          <w:i/>
          <w:sz w:val="24"/>
          <w:szCs w:val="24"/>
          <w:u w:val="single"/>
        </w:rPr>
        <w:t>心</w:t>
      </w:r>
      <w:r w:rsidR="006E770B" w:rsidRPr="0096599E">
        <w:rPr>
          <w:rFonts w:asciiTheme="majorEastAsia" w:eastAsiaTheme="majorEastAsia" w:hAnsiTheme="majorEastAsia" w:cs="Times New Roman" w:hint="eastAsia"/>
          <w:i/>
          <w:sz w:val="24"/>
          <w:szCs w:val="24"/>
          <w:u w:val="single"/>
        </w:rPr>
        <w:t>なる者は君主の官なり</w:t>
      </w:r>
      <w:r w:rsidR="006E770B">
        <w:rPr>
          <w:rFonts w:asciiTheme="majorEastAsia" w:eastAsiaTheme="majorEastAsia" w:hAnsiTheme="majorEastAsia" w:cs="Times New Roman" w:hint="eastAsia"/>
          <w:i/>
          <w:sz w:val="24"/>
          <w:szCs w:val="24"/>
        </w:rPr>
        <w:t>。神明これより出づ。肺は相傅</w:t>
      </w:r>
      <w:r w:rsidR="00562D99">
        <w:rPr>
          <w:rFonts w:asciiTheme="majorEastAsia" w:eastAsiaTheme="majorEastAsia" w:hAnsiTheme="majorEastAsia" w:cs="Times New Roman" w:hint="eastAsia"/>
          <w:i/>
          <w:sz w:val="24"/>
          <w:szCs w:val="24"/>
        </w:rPr>
        <w:t>（そうふ）</w:t>
      </w:r>
      <w:r w:rsidR="006E770B">
        <w:rPr>
          <w:rFonts w:asciiTheme="majorEastAsia" w:eastAsiaTheme="majorEastAsia" w:hAnsiTheme="majorEastAsia" w:cs="Times New Roman" w:hint="eastAsia"/>
          <w:i/>
          <w:sz w:val="24"/>
          <w:szCs w:val="24"/>
        </w:rPr>
        <w:t>の官</w:t>
      </w:r>
      <w:r w:rsidR="00562D99">
        <w:rPr>
          <w:rFonts w:asciiTheme="majorEastAsia" w:eastAsiaTheme="majorEastAsia" w:hAnsiTheme="majorEastAsia" w:cs="Times New Roman" w:hint="eastAsia"/>
          <w:i/>
          <w:sz w:val="24"/>
          <w:szCs w:val="24"/>
        </w:rPr>
        <w:t>（＝宰相）</w:t>
      </w:r>
      <w:r w:rsidR="006E770B">
        <w:rPr>
          <w:rFonts w:asciiTheme="majorEastAsia" w:eastAsiaTheme="majorEastAsia" w:hAnsiTheme="majorEastAsia" w:cs="Times New Roman" w:hint="eastAsia"/>
          <w:i/>
          <w:sz w:val="24"/>
          <w:szCs w:val="24"/>
        </w:rPr>
        <w:t>なり。治節これより出ず。肝は将軍の官なり。謀慮これより出ず。胆は中正の官なり。決断これより出ず。膻中は臣使の官なり。喜楽これより出ず。脾胃は倉廩</w:t>
      </w:r>
      <w:r w:rsidR="00562D99">
        <w:rPr>
          <w:rFonts w:asciiTheme="majorEastAsia" w:eastAsiaTheme="majorEastAsia" w:hAnsiTheme="majorEastAsia" w:cs="Times New Roman" w:hint="eastAsia"/>
          <w:i/>
          <w:sz w:val="24"/>
          <w:szCs w:val="24"/>
        </w:rPr>
        <w:t>（そうりん）</w:t>
      </w:r>
      <w:r w:rsidR="006E770B">
        <w:rPr>
          <w:rFonts w:asciiTheme="majorEastAsia" w:eastAsiaTheme="majorEastAsia" w:hAnsiTheme="majorEastAsia" w:cs="Times New Roman" w:hint="eastAsia"/>
          <w:i/>
          <w:sz w:val="24"/>
          <w:szCs w:val="24"/>
        </w:rPr>
        <w:t>の官なり。五味これより</w:t>
      </w:r>
      <w:r w:rsidR="004E26EC" w:rsidRPr="004568E8">
        <w:rPr>
          <w:rFonts w:asciiTheme="majorEastAsia" w:eastAsiaTheme="majorEastAsia" w:hAnsiTheme="majorEastAsia" w:cs="Times New Roman" w:hint="eastAsia"/>
          <w:i/>
          <w:sz w:val="24"/>
          <w:szCs w:val="24"/>
        </w:rPr>
        <w:t>出</w:t>
      </w:r>
      <w:r w:rsidR="006E770B">
        <w:rPr>
          <w:rFonts w:asciiTheme="majorEastAsia" w:eastAsiaTheme="majorEastAsia" w:hAnsiTheme="majorEastAsia" w:cs="Times New Roman" w:hint="eastAsia"/>
          <w:i/>
          <w:sz w:val="24"/>
          <w:szCs w:val="24"/>
        </w:rPr>
        <w:t>ず。大腸は伝導の官なり。変化これより</w:t>
      </w:r>
      <w:r w:rsidR="004E26EC" w:rsidRPr="004568E8">
        <w:rPr>
          <w:rFonts w:asciiTheme="majorEastAsia" w:eastAsiaTheme="majorEastAsia" w:hAnsiTheme="majorEastAsia" w:cs="Times New Roman" w:hint="eastAsia"/>
          <w:i/>
          <w:sz w:val="24"/>
          <w:szCs w:val="24"/>
        </w:rPr>
        <w:t>出</w:t>
      </w:r>
      <w:r w:rsidR="006E770B">
        <w:rPr>
          <w:rFonts w:asciiTheme="majorEastAsia" w:eastAsiaTheme="majorEastAsia" w:hAnsiTheme="majorEastAsia" w:cs="Times New Roman" w:hint="eastAsia"/>
          <w:i/>
          <w:sz w:val="24"/>
          <w:szCs w:val="24"/>
        </w:rPr>
        <w:t>ず。小腸は受盛の官なり。化物これより出ず。腎は作強の官なり。伎巧これより</w:t>
      </w:r>
      <w:r w:rsidR="004E26EC" w:rsidRPr="004568E8">
        <w:rPr>
          <w:rFonts w:asciiTheme="majorEastAsia" w:eastAsiaTheme="majorEastAsia" w:hAnsiTheme="majorEastAsia" w:cs="Times New Roman" w:hint="eastAsia"/>
          <w:i/>
          <w:sz w:val="24"/>
          <w:szCs w:val="24"/>
        </w:rPr>
        <w:t>出</w:t>
      </w:r>
      <w:r w:rsidR="006E770B">
        <w:rPr>
          <w:rFonts w:asciiTheme="majorEastAsia" w:eastAsiaTheme="majorEastAsia" w:hAnsiTheme="majorEastAsia" w:cs="Times New Roman" w:hint="eastAsia"/>
          <w:i/>
          <w:sz w:val="24"/>
          <w:szCs w:val="24"/>
        </w:rPr>
        <w:t>ず。三焦は決瀆</w:t>
      </w:r>
      <w:r w:rsidR="00562D99">
        <w:rPr>
          <w:rFonts w:asciiTheme="majorEastAsia" w:eastAsiaTheme="majorEastAsia" w:hAnsiTheme="majorEastAsia" w:cs="Times New Roman" w:hint="eastAsia"/>
          <w:i/>
          <w:sz w:val="24"/>
          <w:szCs w:val="24"/>
        </w:rPr>
        <w:t>（けっとく）</w:t>
      </w:r>
      <w:r w:rsidR="006E770B">
        <w:rPr>
          <w:rFonts w:asciiTheme="majorEastAsia" w:eastAsiaTheme="majorEastAsia" w:hAnsiTheme="majorEastAsia" w:cs="Times New Roman" w:hint="eastAsia"/>
          <w:i/>
          <w:sz w:val="24"/>
          <w:szCs w:val="24"/>
        </w:rPr>
        <w:t>の官なり。水道これより出ず</w:t>
      </w:r>
      <w:r w:rsidR="004E26EC" w:rsidRPr="004568E8">
        <w:rPr>
          <w:rFonts w:asciiTheme="majorEastAsia" w:eastAsiaTheme="majorEastAsia" w:hAnsiTheme="majorEastAsia" w:cs="Times New Roman" w:hint="eastAsia"/>
          <w:i/>
          <w:sz w:val="24"/>
          <w:szCs w:val="24"/>
        </w:rPr>
        <w:t>。膀胱は州都の官な</w:t>
      </w:r>
      <w:r w:rsidR="00562D99">
        <w:rPr>
          <w:rFonts w:asciiTheme="majorEastAsia" w:eastAsiaTheme="majorEastAsia" w:hAnsiTheme="majorEastAsia" w:cs="Times New Roman" w:hint="eastAsia"/>
          <w:i/>
          <w:sz w:val="24"/>
          <w:szCs w:val="24"/>
        </w:rPr>
        <w:t>り。津液ここ</w:t>
      </w:r>
      <w:r w:rsidR="006E770B">
        <w:rPr>
          <w:rFonts w:asciiTheme="majorEastAsia" w:eastAsiaTheme="majorEastAsia" w:hAnsiTheme="majorEastAsia" w:cs="Times New Roman" w:hint="eastAsia"/>
          <w:i/>
          <w:sz w:val="24"/>
          <w:szCs w:val="24"/>
        </w:rPr>
        <w:t>に蔵さる。気化すれば則ち能く出ず</w:t>
      </w:r>
      <w:r w:rsidR="004E26EC" w:rsidRPr="004568E8">
        <w:rPr>
          <w:rFonts w:asciiTheme="majorEastAsia" w:eastAsiaTheme="majorEastAsia" w:hAnsiTheme="majorEastAsia" w:cs="Times New Roman" w:hint="eastAsia"/>
          <w:i/>
          <w:sz w:val="24"/>
          <w:szCs w:val="24"/>
        </w:rPr>
        <w:t>。凡そ此の十二官は相い失するを得ざるなり。」（『素問』霊蘭秘典論）</w:t>
      </w:r>
    </w:p>
    <w:p w14:paraId="7BBBECF6" w14:textId="77777777" w:rsidR="00DE4429" w:rsidRDefault="00DE4429" w:rsidP="004E26EC">
      <w:pPr>
        <w:autoSpaceDE w:val="0"/>
        <w:autoSpaceDN w:val="0"/>
        <w:adjustRightInd w:val="0"/>
        <w:rPr>
          <w:rFonts w:asciiTheme="majorEastAsia" w:eastAsiaTheme="majorEastAsia" w:hAnsiTheme="majorEastAsia" w:cs="Times New Roman"/>
          <w:i/>
          <w:sz w:val="24"/>
          <w:szCs w:val="24"/>
        </w:rPr>
      </w:pPr>
    </w:p>
    <w:p w14:paraId="737E82F0" w14:textId="77777777" w:rsidR="006E770B" w:rsidRPr="006E770B" w:rsidRDefault="006E770B" w:rsidP="006E770B">
      <w:pPr>
        <w:autoSpaceDE w:val="0"/>
        <w:autoSpaceDN w:val="0"/>
        <w:adjustRightInd w:val="0"/>
        <w:rPr>
          <w:rFonts w:asciiTheme="majorEastAsia" w:eastAsiaTheme="majorEastAsia" w:hAnsiTheme="majorEastAsia" w:cs="Times New Roman"/>
          <w:i/>
          <w:sz w:val="24"/>
          <w:szCs w:val="24"/>
        </w:rPr>
      </w:pPr>
      <w:r>
        <w:rPr>
          <w:rFonts w:asciiTheme="majorEastAsia" w:eastAsiaTheme="majorEastAsia" w:hAnsiTheme="majorEastAsia" w:cs="Times New Roman" w:hint="eastAsia"/>
          <w:i/>
          <w:sz w:val="24"/>
          <w:szCs w:val="24"/>
        </w:rPr>
        <w:t xml:space="preserve">　「</w:t>
      </w:r>
      <w:r w:rsidRPr="0096599E">
        <w:rPr>
          <w:rFonts w:asciiTheme="majorEastAsia" w:eastAsiaTheme="majorEastAsia" w:hAnsiTheme="majorEastAsia" w:cs="Times New Roman" w:hint="eastAsia"/>
          <w:i/>
          <w:sz w:val="24"/>
          <w:szCs w:val="24"/>
          <w:u w:val="single"/>
        </w:rPr>
        <w:t>心なる者は、君主の官なり、神明焉（これ）より出ず。</w:t>
      </w:r>
      <w:r w:rsidRPr="0096599E">
        <w:rPr>
          <w:rFonts w:asciiTheme="majorEastAsia" w:eastAsiaTheme="majorEastAsia" w:hAnsiTheme="majorEastAsia" w:cs="Times New Roman"/>
          <w:i/>
          <w:sz w:val="24"/>
          <w:szCs w:val="24"/>
          <w:u w:val="single"/>
        </w:rPr>
        <w:t>⋯⋯⋯</w:t>
      </w:r>
      <w:r w:rsidRPr="0096599E">
        <w:rPr>
          <w:rFonts w:asciiTheme="majorEastAsia" w:eastAsiaTheme="majorEastAsia" w:hAnsiTheme="majorEastAsia" w:cs="Times New Roman" w:hint="eastAsia"/>
          <w:i/>
          <w:sz w:val="24"/>
          <w:szCs w:val="24"/>
          <w:u w:val="single"/>
        </w:rPr>
        <w:t>故に主明かなれば則ち下、安んじ、</w:t>
      </w:r>
      <w:r w:rsidRPr="006E770B">
        <w:rPr>
          <w:rFonts w:asciiTheme="majorEastAsia" w:eastAsiaTheme="majorEastAsia" w:hAnsiTheme="majorEastAsia" w:cs="Times New Roman" w:hint="eastAsia"/>
          <w:i/>
          <w:sz w:val="24"/>
          <w:szCs w:val="24"/>
        </w:rPr>
        <w:t>此れを以て生を養えば則ち寿、世を歿（お）うるまで殆（あやうから）ず。以て天下を為（おさ）むれば則ち大いに昌（さか）んなり。主、</w:t>
      </w:r>
      <w:r w:rsidRPr="006E770B">
        <w:rPr>
          <w:rFonts w:asciiTheme="majorEastAsia" w:eastAsiaTheme="majorEastAsia" w:hAnsiTheme="majorEastAsia" w:cs="Times New Roman" w:hint="eastAsia"/>
          <w:i/>
          <w:sz w:val="24"/>
          <w:szCs w:val="24"/>
        </w:rPr>
        <w:lastRenderedPageBreak/>
        <w:t>明かならざれば則ち十二官危うし。使道（＝気血の道）閉塞して通ぜず。形乃ち大いに傷る。</w:t>
      </w:r>
      <w:r w:rsidRPr="00212959">
        <w:rPr>
          <w:rFonts w:asciiTheme="majorEastAsia" w:eastAsiaTheme="majorEastAsia" w:hAnsiTheme="majorEastAsia" w:cs="Times New Roman" w:hint="eastAsia"/>
          <w:i/>
          <w:sz w:val="24"/>
          <w:szCs w:val="24"/>
          <w:u w:val="wave"/>
        </w:rPr>
        <w:t>此れを以て生を養えば則ち殃（わざわい）あり。以て天下を為める者は、其の宗（＝国家、民族）大いに危うし</w:t>
      </w:r>
      <w:r w:rsidRPr="006E770B">
        <w:rPr>
          <w:rFonts w:asciiTheme="majorEastAsia" w:eastAsiaTheme="majorEastAsia" w:hAnsiTheme="majorEastAsia" w:cs="Times New Roman" w:hint="eastAsia"/>
          <w:i/>
          <w:sz w:val="24"/>
          <w:szCs w:val="24"/>
        </w:rPr>
        <w:t>」（『素問』霊蘭秘典論）</w:t>
      </w:r>
    </w:p>
    <w:p w14:paraId="57722ED7" w14:textId="77777777" w:rsidR="006E770B" w:rsidRDefault="006E770B" w:rsidP="006E770B">
      <w:pPr>
        <w:autoSpaceDE w:val="0"/>
        <w:autoSpaceDN w:val="0"/>
        <w:adjustRightInd w:val="0"/>
        <w:rPr>
          <w:rFonts w:asciiTheme="majorEastAsia" w:eastAsiaTheme="majorEastAsia" w:hAnsiTheme="majorEastAsia" w:cs="Times New Roman"/>
          <w:i/>
          <w:sz w:val="24"/>
          <w:szCs w:val="24"/>
        </w:rPr>
      </w:pPr>
      <w:r w:rsidRPr="006E770B">
        <w:rPr>
          <w:rFonts w:asciiTheme="majorEastAsia" w:eastAsiaTheme="majorEastAsia" w:hAnsiTheme="majorEastAsia" w:cs="Times New Roman" w:hint="eastAsia"/>
          <w:i/>
          <w:sz w:val="24"/>
          <w:szCs w:val="24"/>
        </w:rPr>
        <w:t xml:space="preserve">　</w:t>
      </w:r>
    </w:p>
    <w:p w14:paraId="527BDF79" w14:textId="77777777" w:rsidR="004E26EC" w:rsidRDefault="004E26EC" w:rsidP="004E26EC">
      <w:pPr>
        <w:autoSpaceDE w:val="0"/>
        <w:autoSpaceDN w:val="0"/>
        <w:adjustRightInd w:val="0"/>
        <w:rPr>
          <w:rFonts w:asciiTheme="majorEastAsia" w:eastAsiaTheme="majorEastAsia" w:hAnsiTheme="majorEastAsia" w:cs="Times New Roman"/>
          <w:i/>
          <w:sz w:val="24"/>
          <w:szCs w:val="24"/>
        </w:rPr>
      </w:pPr>
      <w:r>
        <w:rPr>
          <w:rFonts w:asciiTheme="majorEastAsia" w:eastAsiaTheme="majorEastAsia" w:hAnsiTheme="majorEastAsia" w:cs="Times New Roman" w:hint="eastAsia"/>
          <w:i/>
          <w:sz w:val="24"/>
          <w:szCs w:val="24"/>
        </w:rPr>
        <w:t xml:space="preserve">　「黃帝曰く、余は先師に聞く、心に蔵</w:t>
      </w:r>
      <w:r w:rsidRPr="000222A8">
        <w:rPr>
          <w:rFonts w:asciiTheme="majorEastAsia" w:eastAsiaTheme="majorEastAsia" w:hAnsiTheme="majorEastAsia" w:cs="Times New Roman" w:hint="eastAsia"/>
          <w:i/>
          <w:sz w:val="24"/>
          <w:szCs w:val="24"/>
        </w:rPr>
        <w:t>する所あるも、方に著さ</w:t>
      </w:r>
      <w:r>
        <w:rPr>
          <w:rFonts w:asciiTheme="majorEastAsia" w:eastAsiaTheme="majorEastAsia" w:hAnsiTheme="majorEastAsia" w:cs="Times New Roman" w:hint="eastAsia"/>
          <w:i/>
          <w:sz w:val="24"/>
          <w:szCs w:val="24"/>
        </w:rPr>
        <w:t>ず（＝心に記憶しても、木簡には著録せず）、と。余、願わ</w:t>
      </w:r>
      <w:r w:rsidRPr="000222A8">
        <w:rPr>
          <w:rFonts w:asciiTheme="majorEastAsia" w:eastAsiaTheme="majorEastAsia" w:hAnsiTheme="majorEastAsia" w:cs="Times New Roman" w:hint="eastAsia"/>
          <w:i/>
          <w:sz w:val="24"/>
          <w:szCs w:val="24"/>
        </w:rPr>
        <w:t>くは聞きてこれを藏し、則</w:t>
      </w:r>
      <w:r>
        <w:rPr>
          <w:rFonts w:asciiTheme="majorEastAsia" w:eastAsiaTheme="majorEastAsia" w:hAnsiTheme="majorEastAsia" w:cs="Times New Roman" w:hint="eastAsia"/>
          <w:i/>
          <w:sz w:val="24"/>
          <w:szCs w:val="24"/>
        </w:rPr>
        <w:t>（のっと）</w:t>
      </w:r>
      <w:r w:rsidRPr="000222A8">
        <w:rPr>
          <w:rFonts w:asciiTheme="majorEastAsia" w:eastAsiaTheme="majorEastAsia" w:hAnsiTheme="majorEastAsia" w:cs="Times New Roman" w:hint="eastAsia"/>
          <w:i/>
          <w:sz w:val="24"/>
          <w:szCs w:val="24"/>
        </w:rPr>
        <w:t>りて之れを行い、上は以て民を治め、下は以て治身し、百姓をして病無く、上下和親し、德澤下に流れ、子孫に憂い無く、後世に伝えて</w:t>
      </w:r>
      <w:r>
        <w:rPr>
          <w:rFonts w:asciiTheme="majorEastAsia" w:eastAsiaTheme="majorEastAsia" w:hAnsiTheme="majorEastAsia" w:cs="Times New Roman" w:hint="eastAsia"/>
          <w:i/>
          <w:sz w:val="24"/>
          <w:szCs w:val="24"/>
        </w:rPr>
        <w:t>、</w:t>
      </w:r>
      <w:r w:rsidRPr="000222A8">
        <w:rPr>
          <w:rFonts w:asciiTheme="majorEastAsia" w:eastAsiaTheme="majorEastAsia" w:hAnsiTheme="majorEastAsia" w:cs="Times New Roman" w:hint="eastAsia"/>
          <w:i/>
          <w:sz w:val="24"/>
          <w:szCs w:val="24"/>
        </w:rPr>
        <w:t>終る時、有ること無からしめん。聞くことを得べきか。歧伯曰く、遠きかな問いたまうことや。夫れ民を治むると自ら治むると、彼れを治むると此れを治むると、小を治むると大を治ると、治国と治家と、未だ逆いて之を治ることあらざるなり。夫れ惟だ順うのみ。順うとは、独り陰陽脈論、氣之逆順のみにあらざるなり。百姓人民皆、其の志に順うことを欲するなり」（『霊枢』師伝）</w:t>
      </w:r>
    </w:p>
    <w:p w14:paraId="7538F7FA" w14:textId="77777777" w:rsidR="004800EE" w:rsidRPr="000222A8" w:rsidRDefault="004800EE" w:rsidP="004E26EC">
      <w:pPr>
        <w:autoSpaceDE w:val="0"/>
        <w:autoSpaceDN w:val="0"/>
        <w:adjustRightInd w:val="0"/>
        <w:rPr>
          <w:rFonts w:asciiTheme="majorEastAsia" w:eastAsiaTheme="majorEastAsia" w:hAnsiTheme="majorEastAsia" w:cs="Times New Roman"/>
          <w:i/>
          <w:sz w:val="24"/>
          <w:szCs w:val="24"/>
        </w:rPr>
      </w:pPr>
    </w:p>
    <w:p w14:paraId="07D005A7" w14:textId="77777777" w:rsidR="009D7432" w:rsidRDefault="004E26EC" w:rsidP="004E26EC">
      <w:pPr>
        <w:autoSpaceDE w:val="0"/>
        <w:autoSpaceDN w:val="0"/>
        <w:adjustRightInd w:val="0"/>
        <w:rPr>
          <w:rFonts w:asciiTheme="majorEastAsia" w:eastAsiaTheme="majorEastAsia" w:hAnsiTheme="majorEastAsia" w:cs="Times New Roman"/>
          <w:i/>
          <w:sz w:val="24"/>
          <w:szCs w:val="24"/>
        </w:rPr>
      </w:pPr>
      <w:r>
        <w:rPr>
          <w:rFonts w:asciiTheme="majorEastAsia" w:eastAsiaTheme="majorEastAsia" w:hAnsiTheme="majorEastAsia" w:cs="Times New Roman" w:hint="eastAsia"/>
          <w:i/>
          <w:sz w:val="24"/>
          <w:szCs w:val="24"/>
        </w:rPr>
        <w:t xml:space="preserve">　</w:t>
      </w:r>
      <w:r w:rsidRPr="000222A8">
        <w:rPr>
          <w:rFonts w:asciiTheme="majorEastAsia" w:eastAsiaTheme="majorEastAsia" w:hAnsiTheme="majorEastAsia" w:cs="Times New Roman" w:hint="eastAsia"/>
          <w:i/>
          <w:sz w:val="24"/>
          <w:szCs w:val="24"/>
        </w:rPr>
        <w:t>「黃帝曰く、余、九鍼九篇を聞き、余、親（みず）から其の調を受け、頗（すこぶる）、其の意を得たり。夫れ九鍼なるものは、一に始まりて九に終わる。然れども未だ其の要道を得ざる也。夫れ九鍼なるものは、之れを小にすれば則ち内なく、之を大にすれば則ち外無く、深きこと下と為すべからず。高きこと蓋と為すべからず、恍惚として竅り無く、流溢して極り無し。余は其の天道</w:t>
      </w:r>
      <w:r>
        <w:rPr>
          <w:rFonts w:asciiTheme="majorEastAsia" w:eastAsiaTheme="majorEastAsia" w:hAnsiTheme="majorEastAsia" w:cs="Times New Roman" w:hint="eastAsia"/>
          <w:i/>
          <w:sz w:val="24"/>
          <w:szCs w:val="24"/>
        </w:rPr>
        <w:t>、</w:t>
      </w:r>
      <w:r w:rsidRPr="000222A8">
        <w:rPr>
          <w:rFonts w:asciiTheme="majorEastAsia" w:eastAsiaTheme="majorEastAsia" w:hAnsiTheme="majorEastAsia" w:cs="Times New Roman" w:hint="eastAsia"/>
          <w:i/>
          <w:sz w:val="24"/>
          <w:szCs w:val="24"/>
        </w:rPr>
        <w:t>人事</w:t>
      </w:r>
      <w:r>
        <w:rPr>
          <w:rFonts w:asciiTheme="majorEastAsia" w:eastAsiaTheme="majorEastAsia" w:hAnsiTheme="majorEastAsia" w:cs="Times New Roman" w:hint="eastAsia"/>
          <w:i/>
          <w:sz w:val="24"/>
          <w:szCs w:val="24"/>
        </w:rPr>
        <w:t>、四時の</w:t>
      </w:r>
      <w:r w:rsidRPr="000222A8">
        <w:rPr>
          <w:rFonts w:asciiTheme="majorEastAsia" w:eastAsiaTheme="majorEastAsia" w:hAnsiTheme="majorEastAsia" w:cs="Times New Roman" w:hint="eastAsia"/>
          <w:i/>
          <w:sz w:val="24"/>
          <w:szCs w:val="24"/>
        </w:rPr>
        <w:t>変に合するを知る也。然れども余願わくば之を毫毛に雜え、渾束して一と為さん、可なるか。岐伯曰く、明かなるかな、問や</w:t>
      </w:r>
      <w:r>
        <w:rPr>
          <w:rFonts w:asciiTheme="majorEastAsia" w:eastAsiaTheme="majorEastAsia" w:hAnsiTheme="majorEastAsia" w:cs="Times New Roman" w:hint="eastAsia"/>
          <w:i/>
          <w:sz w:val="24"/>
          <w:szCs w:val="24"/>
        </w:rPr>
        <w:t>。</w:t>
      </w:r>
      <w:r w:rsidRPr="000222A8">
        <w:rPr>
          <w:rFonts w:asciiTheme="majorEastAsia" w:eastAsiaTheme="majorEastAsia" w:hAnsiTheme="majorEastAsia" w:cs="Times New Roman" w:hint="eastAsia"/>
          <w:i/>
          <w:sz w:val="24"/>
          <w:szCs w:val="24"/>
        </w:rPr>
        <w:t>独り鍼道のみに非ず、夫れ治国も亦然り</w:t>
      </w:r>
      <w:r w:rsidR="009D7432">
        <w:rPr>
          <w:rFonts w:asciiTheme="majorEastAsia" w:eastAsiaTheme="majorEastAsia" w:hAnsiTheme="majorEastAsia" w:cs="Times New Roman" w:hint="eastAsia"/>
          <w:i/>
          <w:sz w:val="24"/>
          <w:szCs w:val="24"/>
        </w:rPr>
        <w:t>。</w:t>
      </w:r>
    </w:p>
    <w:p w14:paraId="258E158D" w14:textId="157B7C9F" w:rsidR="004E26EC" w:rsidRDefault="00D3518E" w:rsidP="004E26EC">
      <w:pPr>
        <w:autoSpaceDE w:val="0"/>
        <w:autoSpaceDN w:val="0"/>
        <w:adjustRightInd w:val="0"/>
        <w:rPr>
          <w:rFonts w:asciiTheme="majorEastAsia" w:eastAsiaTheme="majorEastAsia" w:hAnsiTheme="majorEastAsia" w:cs="Times New Roman"/>
          <w:i/>
          <w:sz w:val="24"/>
          <w:szCs w:val="24"/>
        </w:rPr>
      </w:pPr>
      <w:r>
        <w:rPr>
          <w:rFonts w:asciiTheme="majorEastAsia" w:eastAsiaTheme="majorEastAsia" w:hAnsiTheme="majorEastAsia" w:cs="Times New Roman" w:hint="eastAsia"/>
          <w:i/>
          <w:sz w:val="24"/>
          <w:szCs w:val="24"/>
        </w:rPr>
        <w:t xml:space="preserve">　黄帝曰く、</w:t>
      </w:r>
      <w:r w:rsidRPr="00D3518E">
        <w:rPr>
          <w:rFonts w:asciiTheme="majorEastAsia" w:eastAsiaTheme="majorEastAsia" w:hAnsiTheme="majorEastAsia" w:cs="Times New Roman" w:hint="eastAsia"/>
          <w:i/>
          <w:sz w:val="24"/>
          <w:szCs w:val="24"/>
          <w:u w:val="double"/>
        </w:rPr>
        <w:t>余、鍼道を聞かんことを願えり、国事に非ざるなり。</w:t>
      </w:r>
      <w:r w:rsidR="00547ABD">
        <w:rPr>
          <w:rFonts w:asciiTheme="majorEastAsia" w:eastAsiaTheme="majorEastAsia" w:hAnsiTheme="majorEastAsia" w:cs="Times New Roman" w:hint="eastAsia"/>
          <w:i/>
          <w:sz w:val="24"/>
          <w:szCs w:val="24"/>
        </w:rPr>
        <w:t>岐伯曰く、夫れ治国なるものは、夫れ惟だ道（＝天道</w:t>
      </w:r>
      <w:r>
        <w:rPr>
          <w:rFonts w:asciiTheme="majorEastAsia" w:eastAsiaTheme="majorEastAsia" w:hAnsiTheme="majorEastAsia" w:cs="Times New Roman" w:hint="eastAsia"/>
          <w:i/>
          <w:sz w:val="24"/>
          <w:szCs w:val="24"/>
        </w:rPr>
        <w:t>、天地の法則性）のみ。道に非ずんば、何ぞ小大深浅をして雑え合わせて一と為すべけんや</w:t>
      </w:r>
      <w:r w:rsidR="004E26EC" w:rsidRPr="000222A8">
        <w:rPr>
          <w:rFonts w:asciiTheme="majorEastAsia" w:eastAsiaTheme="majorEastAsia" w:hAnsiTheme="majorEastAsia" w:cs="Times New Roman" w:hint="eastAsia"/>
          <w:i/>
          <w:sz w:val="24"/>
          <w:szCs w:val="24"/>
        </w:rPr>
        <w:t>」（『霊枢』外揣［すい］）</w:t>
      </w:r>
    </w:p>
    <w:p w14:paraId="56DD9312" w14:textId="77777777" w:rsidR="004800EE" w:rsidRDefault="004800EE" w:rsidP="004E26EC">
      <w:pPr>
        <w:autoSpaceDE w:val="0"/>
        <w:autoSpaceDN w:val="0"/>
        <w:adjustRightInd w:val="0"/>
        <w:rPr>
          <w:rFonts w:asciiTheme="majorEastAsia" w:eastAsiaTheme="majorEastAsia" w:hAnsiTheme="majorEastAsia" w:cs="Times New Roman"/>
          <w:i/>
          <w:sz w:val="24"/>
          <w:szCs w:val="24"/>
        </w:rPr>
      </w:pPr>
    </w:p>
    <w:p w14:paraId="0D5FF302" w14:textId="3A924C64" w:rsidR="004800EE" w:rsidRPr="004800EE" w:rsidRDefault="004800EE" w:rsidP="004E26EC">
      <w:pPr>
        <w:autoSpaceDE w:val="0"/>
        <w:autoSpaceDN w:val="0"/>
        <w:adjustRightInd w:val="0"/>
        <w:rPr>
          <w:rFonts w:asciiTheme="minorEastAsia" w:hAnsiTheme="minorEastAsia" w:cs="Times New Roman"/>
          <w:sz w:val="24"/>
          <w:szCs w:val="24"/>
        </w:rPr>
      </w:pPr>
      <w:r>
        <w:rPr>
          <w:rFonts w:asciiTheme="majorEastAsia" w:eastAsiaTheme="majorEastAsia" w:hAnsiTheme="majorEastAsia" w:cs="Times New Roman" w:hint="eastAsia"/>
          <w:i/>
          <w:sz w:val="24"/>
          <w:szCs w:val="24"/>
        </w:rPr>
        <w:t xml:space="preserve">　</w:t>
      </w:r>
      <w:r w:rsidRPr="004800EE">
        <w:rPr>
          <w:rFonts w:asciiTheme="minorEastAsia" w:hAnsiTheme="minorEastAsia" w:cs="Times New Roman" w:hint="eastAsia"/>
          <w:sz w:val="24"/>
          <w:szCs w:val="24"/>
        </w:rPr>
        <w:t>これらの篇の</w:t>
      </w:r>
      <w:r w:rsidR="003B36D5">
        <w:rPr>
          <w:rFonts w:asciiTheme="minorEastAsia" w:hAnsiTheme="minorEastAsia" w:cs="Times New Roman" w:hint="eastAsia"/>
          <w:sz w:val="24"/>
          <w:szCs w:val="24"/>
        </w:rPr>
        <w:t>言う</w:t>
      </w:r>
      <w:r>
        <w:rPr>
          <w:rFonts w:asciiTheme="minorEastAsia" w:hAnsiTheme="minorEastAsia" w:cs="Times New Roman" w:hint="eastAsia"/>
          <w:sz w:val="24"/>
          <w:szCs w:val="24"/>
        </w:rPr>
        <w:t>ところ、特に『霊枢』師伝、外揣篇の意味は、はっきりしない。なぜ、ここで</w:t>
      </w:r>
      <w:r w:rsidR="003B36D5">
        <w:rPr>
          <w:rFonts w:asciiTheme="minorEastAsia" w:hAnsiTheme="minorEastAsia" w:cs="Times New Roman" w:hint="eastAsia"/>
          <w:sz w:val="24"/>
          <w:szCs w:val="24"/>
        </w:rPr>
        <w:t>突如として国家統治の論理が身体の健康維持の論理</w:t>
      </w:r>
      <w:r w:rsidR="00981540">
        <w:rPr>
          <w:rFonts w:asciiTheme="minorEastAsia" w:hAnsiTheme="minorEastAsia" w:cs="Times New Roman" w:hint="eastAsia"/>
          <w:sz w:val="24"/>
          <w:szCs w:val="24"/>
        </w:rPr>
        <w:t>や治療原則</w:t>
      </w:r>
      <w:r w:rsidR="003B36D5">
        <w:rPr>
          <w:rFonts w:asciiTheme="minorEastAsia" w:hAnsiTheme="minorEastAsia" w:cs="Times New Roman" w:hint="eastAsia"/>
          <w:sz w:val="24"/>
          <w:szCs w:val="24"/>
        </w:rPr>
        <w:t>と重ねられる</w:t>
      </w:r>
      <w:r>
        <w:rPr>
          <w:rFonts w:asciiTheme="minorEastAsia" w:hAnsiTheme="minorEastAsia" w:cs="Times New Roman" w:hint="eastAsia"/>
          <w:sz w:val="24"/>
          <w:szCs w:val="24"/>
        </w:rPr>
        <w:t>のか。それは、『管子』『呂</w:t>
      </w:r>
      <w:r w:rsidR="00574A38">
        <w:rPr>
          <w:rFonts w:asciiTheme="minorEastAsia" w:hAnsiTheme="minorEastAsia" w:cs="Times New Roman" w:hint="eastAsia"/>
          <w:sz w:val="24"/>
          <w:szCs w:val="24"/>
        </w:rPr>
        <w:t>氏春秋』『淮南子』『春秋繁露』という黄老文献に一貫して流れる「治身治国」</w:t>
      </w:r>
      <w:r w:rsidR="003B36D5">
        <w:rPr>
          <w:rFonts w:asciiTheme="minorEastAsia" w:hAnsiTheme="minorEastAsia" w:cs="Times New Roman" w:hint="eastAsia"/>
          <w:sz w:val="24"/>
          <w:szCs w:val="24"/>
        </w:rPr>
        <w:t>思想を参照しなけれ</w:t>
      </w:r>
      <w:r w:rsidR="0096599E">
        <w:rPr>
          <w:rFonts w:asciiTheme="minorEastAsia" w:hAnsiTheme="minorEastAsia" w:cs="Times New Roman" w:hint="eastAsia"/>
          <w:sz w:val="24"/>
          <w:szCs w:val="24"/>
        </w:rPr>
        <w:t>ば、</w:t>
      </w:r>
      <w:r w:rsidR="003B36D5">
        <w:rPr>
          <w:rFonts w:asciiTheme="minorEastAsia" w:hAnsiTheme="minorEastAsia" w:cs="Times New Roman" w:hint="eastAsia"/>
          <w:sz w:val="24"/>
          <w:szCs w:val="24"/>
        </w:rPr>
        <w:t>明確にならない</w:t>
      </w:r>
      <w:r>
        <w:rPr>
          <w:rFonts w:asciiTheme="minorEastAsia" w:hAnsiTheme="minorEastAsia" w:cs="Times New Roman" w:hint="eastAsia"/>
          <w:sz w:val="24"/>
          <w:szCs w:val="24"/>
        </w:rPr>
        <w:t>。</w:t>
      </w:r>
    </w:p>
    <w:p w14:paraId="7FD82F94" w14:textId="375E6D92" w:rsidR="004E26EC" w:rsidRPr="00B16D0A" w:rsidRDefault="00B16D0A" w:rsidP="004E26EC">
      <w:pPr>
        <w:autoSpaceDE w:val="0"/>
        <w:autoSpaceDN w:val="0"/>
        <w:adjustRightInd w:val="0"/>
        <w:rPr>
          <w:rFonts w:asciiTheme="minorEastAsia" w:hAnsiTheme="minorEastAsia" w:cs="Times New Roman"/>
          <w:i/>
          <w:sz w:val="22"/>
        </w:rPr>
      </w:pPr>
      <w:r>
        <w:rPr>
          <w:rFonts w:asciiTheme="minorEastAsia" w:hAnsiTheme="minorEastAsia" w:cs="Times New Roman" w:hint="eastAsia"/>
          <w:i/>
          <w:sz w:val="24"/>
          <w:szCs w:val="24"/>
        </w:rPr>
        <w:t xml:space="preserve">　</w:t>
      </w:r>
      <w:r w:rsidR="004E26EC" w:rsidRPr="00B16D0A">
        <w:rPr>
          <w:rFonts w:asciiTheme="minorEastAsia" w:hAnsiTheme="minorEastAsia" w:cs="Times New Roman" w:hint="eastAsia"/>
          <w:i/>
          <w:sz w:val="22"/>
        </w:rPr>
        <w:t>※『霊枢』は『素問』より古いという見方もある。しかし、</w:t>
      </w:r>
      <w:r w:rsidR="00981540" w:rsidRPr="00B16D0A">
        <w:rPr>
          <w:rFonts w:asciiTheme="minorEastAsia" w:hAnsiTheme="minorEastAsia" w:cs="Times New Roman" w:hint="eastAsia"/>
          <w:i/>
          <w:sz w:val="22"/>
        </w:rPr>
        <w:t>『霊枢』師伝</w:t>
      </w:r>
      <w:r w:rsidR="004E26EC" w:rsidRPr="00B16D0A">
        <w:rPr>
          <w:rFonts w:asciiTheme="minorEastAsia" w:hAnsiTheme="minorEastAsia" w:cs="Times New Roman" w:hint="eastAsia"/>
          <w:i/>
          <w:sz w:val="22"/>
        </w:rPr>
        <w:t>篇</w:t>
      </w:r>
      <w:r w:rsidR="004800EE" w:rsidRPr="00B16D0A">
        <w:rPr>
          <w:rFonts w:asciiTheme="minorEastAsia" w:hAnsiTheme="minorEastAsia" w:cs="Times New Roman" w:hint="eastAsia"/>
          <w:i/>
          <w:sz w:val="22"/>
        </w:rPr>
        <w:t>の</w:t>
      </w:r>
      <w:r w:rsidR="00CB430E" w:rsidRPr="00B16D0A">
        <w:rPr>
          <w:rFonts w:asciiTheme="minorEastAsia" w:hAnsiTheme="minorEastAsia" w:cs="Times New Roman" w:hint="eastAsia"/>
          <w:i/>
          <w:sz w:val="22"/>
        </w:rPr>
        <w:t>「治身＝治国」の</w:t>
      </w:r>
      <w:r w:rsidR="004800EE" w:rsidRPr="00B16D0A">
        <w:rPr>
          <w:rFonts w:asciiTheme="minorEastAsia" w:hAnsiTheme="minorEastAsia" w:cs="Times New Roman" w:hint="eastAsia"/>
          <w:i/>
          <w:sz w:val="22"/>
        </w:rPr>
        <w:t>主張の</w:t>
      </w:r>
      <w:r w:rsidR="00CB430E" w:rsidRPr="00B16D0A">
        <w:rPr>
          <w:rFonts w:asciiTheme="minorEastAsia" w:hAnsiTheme="minorEastAsia" w:cs="Times New Roman" w:hint="eastAsia"/>
          <w:i/>
          <w:sz w:val="22"/>
        </w:rPr>
        <w:t>曖昧さ</w:t>
      </w:r>
      <w:r w:rsidR="004E26EC" w:rsidRPr="00B16D0A">
        <w:rPr>
          <w:rFonts w:asciiTheme="minorEastAsia" w:hAnsiTheme="minorEastAsia" w:cs="Times New Roman" w:hint="eastAsia"/>
          <w:i/>
          <w:sz w:val="22"/>
        </w:rPr>
        <w:t>、および</w:t>
      </w:r>
      <w:r w:rsidR="0061370B" w:rsidRPr="00B16D0A">
        <w:rPr>
          <w:rFonts w:asciiTheme="minorEastAsia" w:hAnsiTheme="minorEastAsia" w:cs="Times New Roman" w:hint="eastAsia"/>
          <w:i/>
          <w:sz w:val="22"/>
        </w:rPr>
        <w:t>上記の『霊枢』外揣篇、下記の</w:t>
      </w:r>
      <w:r w:rsidR="004E26EC" w:rsidRPr="00B16D0A">
        <w:rPr>
          <w:rFonts w:asciiTheme="minorEastAsia" w:hAnsiTheme="minorEastAsia" w:cs="Times New Roman" w:hint="eastAsia"/>
          <w:i/>
          <w:sz w:val="22"/>
        </w:rPr>
        <w:t>玉版篇の問答のわざとらしさが、『霊枢』の幾篇かが書かれたのは漢代よりも後であることを物語るかもしれない？</w:t>
      </w:r>
      <w:r w:rsidR="00547ABD" w:rsidRPr="00B16D0A">
        <w:rPr>
          <w:rFonts w:asciiTheme="minorEastAsia" w:hAnsiTheme="minorEastAsia" w:cs="Times New Roman" w:hint="eastAsia"/>
          <w:i/>
          <w:sz w:val="22"/>
        </w:rPr>
        <w:t xml:space="preserve">　つまり、かつては</w:t>
      </w:r>
      <w:r w:rsidR="000B5745" w:rsidRPr="00B16D0A">
        <w:rPr>
          <w:rFonts w:asciiTheme="minorEastAsia" w:hAnsiTheme="minorEastAsia" w:cs="Times New Roman" w:hint="eastAsia"/>
          <w:i/>
          <w:sz w:val="22"/>
        </w:rPr>
        <w:t>常識として医療と国事は同じことだと考えていたのに、そうではなく</w:t>
      </w:r>
      <w:r w:rsidR="0061370B" w:rsidRPr="00B16D0A">
        <w:rPr>
          <w:rFonts w:asciiTheme="minorEastAsia" w:hAnsiTheme="minorEastAsia" w:cs="Times New Roman" w:hint="eastAsia"/>
          <w:i/>
          <w:sz w:val="22"/>
        </w:rPr>
        <w:t>なっ</w:t>
      </w:r>
      <w:r w:rsidR="000B5745" w:rsidRPr="00B16D0A">
        <w:rPr>
          <w:rFonts w:asciiTheme="minorEastAsia" w:hAnsiTheme="minorEastAsia" w:cs="Times New Roman" w:hint="eastAsia"/>
          <w:i/>
          <w:sz w:val="22"/>
        </w:rPr>
        <w:t>てき</w:t>
      </w:r>
      <w:r w:rsidR="008D0EC7">
        <w:rPr>
          <w:rFonts w:asciiTheme="minorEastAsia" w:hAnsiTheme="minorEastAsia" w:cs="Times New Roman" w:hint="eastAsia"/>
          <w:i/>
          <w:sz w:val="22"/>
        </w:rPr>
        <w:t>た時代に書かれたと想像できる</w:t>
      </w:r>
      <w:r w:rsidR="0061370B" w:rsidRPr="00B16D0A">
        <w:rPr>
          <w:rFonts w:asciiTheme="minorEastAsia" w:hAnsiTheme="minorEastAsia" w:cs="Times New Roman" w:hint="eastAsia"/>
          <w:i/>
          <w:sz w:val="22"/>
        </w:rPr>
        <w:t>。</w:t>
      </w:r>
      <w:r w:rsidR="000B5745" w:rsidRPr="00B16D0A">
        <w:rPr>
          <w:rFonts w:asciiTheme="minorEastAsia" w:hAnsiTheme="minorEastAsia" w:cs="Times New Roman" w:hint="eastAsia"/>
          <w:i/>
          <w:sz w:val="22"/>
        </w:rPr>
        <w:t>次の文章も同様である。</w:t>
      </w:r>
    </w:p>
    <w:p w14:paraId="23A6337C" w14:textId="0F55AAF7" w:rsidR="004E26EC" w:rsidRPr="00B16D0A" w:rsidRDefault="004E26EC" w:rsidP="004E26EC">
      <w:pPr>
        <w:autoSpaceDE w:val="0"/>
        <w:autoSpaceDN w:val="0"/>
        <w:adjustRightInd w:val="0"/>
        <w:rPr>
          <w:rFonts w:asciiTheme="majorEastAsia" w:eastAsiaTheme="majorEastAsia" w:hAnsiTheme="majorEastAsia" w:cs="Verdana"/>
          <w:i/>
          <w:kern w:val="0"/>
          <w:sz w:val="22"/>
        </w:rPr>
      </w:pPr>
      <w:r w:rsidRPr="00B16D0A">
        <w:rPr>
          <w:rFonts w:asciiTheme="majorEastAsia" w:eastAsiaTheme="majorEastAsia" w:hAnsiTheme="majorEastAsia" w:cs="Verdana" w:hint="eastAsia"/>
          <w:i/>
          <w:kern w:val="0"/>
          <w:sz w:val="22"/>
        </w:rPr>
        <w:t>「</w:t>
      </w:r>
      <w:r w:rsidRPr="00B16D0A">
        <w:rPr>
          <w:rFonts w:asciiTheme="majorEastAsia" w:eastAsiaTheme="majorEastAsia" w:hAnsiTheme="majorEastAsia" w:cs="Verdana"/>
          <w:i/>
          <w:kern w:val="0"/>
          <w:sz w:val="22"/>
        </w:rPr>
        <w:t>余</w:t>
      </w:r>
      <w:r w:rsidRPr="00B16D0A">
        <w:rPr>
          <w:rFonts w:asciiTheme="majorEastAsia" w:eastAsiaTheme="majorEastAsia" w:hAnsiTheme="majorEastAsia" w:cs="Verdana" w:hint="eastAsia"/>
          <w:i/>
          <w:kern w:val="0"/>
          <w:sz w:val="22"/>
        </w:rPr>
        <w:t>、</w:t>
      </w:r>
      <w:r w:rsidRPr="00B16D0A">
        <w:rPr>
          <w:rFonts w:asciiTheme="majorEastAsia" w:eastAsiaTheme="majorEastAsia" w:hAnsiTheme="majorEastAsia" w:cs="Verdana"/>
          <w:i/>
          <w:kern w:val="0"/>
          <w:sz w:val="22"/>
        </w:rPr>
        <w:t>小鍼</w:t>
      </w:r>
      <w:r w:rsidRPr="00B16D0A">
        <w:rPr>
          <w:rFonts w:asciiTheme="majorEastAsia" w:eastAsiaTheme="majorEastAsia" w:hAnsiTheme="majorEastAsia" w:cs="Verdana" w:hint="eastAsia"/>
          <w:i/>
          <w:kern w:val="0"/>
          <w:sz w:val="22"/>
        </w:rPr>
        <w:t>を</w:t>
      </w:r>
      <w:r w:rsidRPr="00B16D0A">
        <w:rPr>
          <w:rFonts w:asciiTheme="majorEastAsia" w:eastAsiaTheme="majorEastAsia" w:hAnsiTheme="majorEastAsia" w:cs="Verdana"/>
          <w:i/>
          <w:kern w:val="0"/>
          <w:sz w:val="22"/>
        </w:rPr>
        <w:t>以</w:t>
      </w:r>
      <w:r w:rsidRPr="00B16D0A">
        <w:rPr>
          <w:rFonts w:asciiTheme="majorEastAsia" w:eastAsiaTheme="majorEastAsia" w:hAnsiTheme="majorEastAsia" w:cs="Verdana" w:hint="eastAsia"/>
          <w:i/>
          <w:kern w:val="0"/>
          <w:sz w:val="22"/>
        </w:rPr>
        <w:t>て</w:t>
      </w:r>
      <w:r w:rsidRPr="00B16D0A">
        <w:rPr>
          <w:rFonts w:asciiTheme="majorEastAsia" w:eastAsiaTheme="majorEastAsia" w:hAnsiTheme="majorEastAsia" w:cs="Verdana"/>
          <w:i/>
          <w:kern w:val="0"/>
          <w:sz w:val="22"/>
        </w:rPr>
        <w:t>細物</w:t>
      </w:r>
      <w:r w:rsidRPr="00B16D0A">
        <w:rPr>
          <w:rFonts w:asciiTheme="majorEastAsia" w:eastAsiaTheme="majorEastAsia" w:hAnsiTheme="majorEastAsia" w:cs="Verdana" w:hint="eastAsia"/>
          <w:i/>
          <w:kern w:val="0"/>
          <w:sz w:val="22"/>
        </w:rPr>
        <w:t>と</w:t>
      </w:r>
      <w:r w:rsidRPr="00B16D0A">
        <w:rPr>
          <w:rFonts w:asciiTheme="majorEastAsia" w:eastAsiaTheme="majorEastAsia" w:hAnsiTheme="majorEastAsia" w:cs="Verdana"/>
          <w:i/>
          <w:kern w:val="0"/>
          <w:sz w:val="22"/>
        </w:rPr>
        <w:t>為</w:t>
      </w:r>
      <w:r w:rsidRPr="00B16D0A">
        <w:rPr>
          <w:rFonts w:asciiTheme="majorEastAsia" w:eastAsiaTheme="majorEastAsia" w:hAnsiTheme="majorEastAsia" w:cs="Verdana" w:hint="eastAsia"/>
          <w:i/>
          <w:kern w:val="0"/>
          <w:sz w:val="22"/>
        </w:rPr>
        <w:t>すなり。</w:t>
      </w:r>
      <w:r w:rsidRPr="00B16D0A">
        <w:rPr>
          <w:rFonts w:asciiTheme="majorEastAsia" w:eastAsiaTheme="majorEastAsia" w:hAnsiTheme="majorEastAsia" w:cs="Verdana"/>
          <w:i/>
          <w:kern w:val="0"/>
          <w:sz w:val="22"/>
        </w:rPr>
        <w:t>夫子</w:t>
      </w:r>
      <w:r w:rsidRPr="00B16D0A">
        <w:rPr>
          <w:rFonts w:asciiTheme="majorEastAsia" w:eastAsiaTheme="majorEastAsia" w:hAnsiTheme="majorEastAsia" w:cs="Verdana" w:hint="eastAsia"/>
          <w:i/>
          <w:kern w:val="0"/>
          <w:sz w:val="22"/>
        </w:rPr>
        <w:t>（＝先生）</w:t>
      </w:r>
      <w:r w:rsidRPr="00B16D0A">
        <w:rPr>
          <w:rFonts w:asciiTheme="majorEastAsia" w:eastAsiaTheme="majorEastAsia" w:hAnsiTheme="majorEastAsia" w:cs="Verdana"/>
          <w:i/>
          <w:kern w:val="0"/>
          <w:sz w:val="22"/>
        </w:rPr>
        <w:t>乃</w:t>
      </w:r>
      <w:r w:rsidRPr="00B16D0A">
        <w:rPr>
          <w:rFonts w:asciiTheme="majorEastAsia" w:eastAsiaTheme="majorEastAsia" w:hAnsiTheme="majorEastAsia" w:cs="Verdana" w:hint="eastAsia"/>
          <w:i/>
          <w:kern w:val="0"/>
          <w:sz w:val="22"/>
        </w:rPr>
        <w:t>ち</w:t>
      </w:r>
      <w:r w:rsidRPr="00B16D0A">
        <w:rPr>
          <w:rFonts w:asciiTheme="majorEastAsia" w:eastAsiaTheme="majorEastAsia" w:hAnsiTheme="majorEastAsia" w:cs="Verdana"/>
          <w:i/>
          <w:kern w:val="0"/>
          <w:sz w:val="22"/>
        </w:rPr>
        <w:t>上</w:t>
      </w:r>
      <w:r w:rsidRPr="00B16D0A">
        <w:rPr>
          <w:rFonts w:asciiTheme="majorEastAsia" w:eastAsiaTheme="majorEastAsia" w:hAnsiTheme="majorEastAsia" w:cs="Verdana" w:hint="eastAsia"/>
          <w:i/>
          <w:kern w:val="0"/>
          <w:sz w:val="22"/>
        </w:rPr>
        <w:t>はこれを</w:t>
      </w:r>
      <w:r w:rsidRPr="00B16D0A">
        <w:rPr>
          <w:rFonts w:asciiTheme="majorEastAsia" w:eastAsiaTheme="majorEastAsia" w:hAnsiTheme="majorEastAsia" w:cs="Verdana"/>
          <w:i/>
          <w:kern w:val="0"/>
          <w:sz w:val="22"/>
        </w:rPr>
        <w:t>天</w:t>
      </w:r>
      <w:r w:rsidRPr="00B16D0A">
        <w:rPr>
          <w:rFonts w:asciiTheme="majorEastAsia" w:eastAsiaTheme="majorEastAsia" w:hAnsiTheme="majorEastAsia" w:cs="Verdana" w:hint="eastAsia"/>
          <w:i/>
          <w:kern w:val="0"/>
          <w:sz w:val="22"/>
        </w:rPr>
        <w:t>に</w:t>
      </w:r>
      <w:r w:rsidRPr="00B16D0A">
        <w:rPr>
          <w:rFonts w:asciiTheme="majorEastAsia" w:eastAsiaTheme="majorEastAsia" w:hAnsiTheme="majorEastAsia" w:cs="Verdana"/>
          <w:i/>
          <w:kern w:val="0"/>
          <w:sz w:val="22"/>
        </w:rPr>
        <w:t>合</w:t>
      </w:r>
      <w:r w:rsidRPr="00B16D0A">
        <w:rPr>
          <w:rFonts w:asciiTheme="majorEastAsia" w:eastAsiaTheme="majorEastAsia" w:hAnsiTheme="majorEastAsia" w:cs="Verdana" w:hint="eastAsia"/>
          <w:i/>
          <w:kern w:val="0"/>
          <w:sz w:val="22"/>
        </w:rPr>
        <w:t>し、</w:t>
      </w:r>
      <w:r w:rsidRPr="00B16D0A">
        <w:rPr>
          <w:rFonts w:asciiTheme="majorEastAsia" w:eastAsiaTheme="majorEastAsia" w:hAnsiTheme="majorEastAsia" w:cs="Verdana"/>
          <w:i/>
          <w:kern w:val="0"/>
          <w:sz w:val="22"/>
        </w:rPr>
        <w:t>下</w:t>
      </w:r>
      <w:r w:rsidRPr="00B16D0A">
        <w:rPr>
          <w:rFonts w:asciiTheme="majorEastAsia" w:eastAsiaTheme="majorEastAsia" w:hAnsiTheme="majorEastAsia" w:cs="Verdana" w:hint="eastAsia"/>
          <w:i/>
          <w:kern w:val="0"/>
          <w:sz w:val="22"/>
        </w:rPr>
        <w:t>はこれを地に</w:t>
      </w:r>
      <w:r w:rsidRPr="00B16D0A">
        <w:rPr>
          <w:rFonts w:asciiTheme="majorEastAsia" w:eastAsiaTheme="majorEastAsia" w:hAnsiTheme="majorEastAsia" w:cs="Verdana"/>
          <w:i/>
          <w:kern w:val="0"/>
          <w:sz w:val="22"/>
        </w:rPr>
        <w:t>合</w:t>
      </w:r>
      <w:r w:rsidRPr="00B16D0A">
        <w:rPr>
          <w:rFonts w:asciiTheme="majorEastAsia" w:eastAsiaTheme="majorEastAsia" w:hAnsiTheme="majorEastAsia" w:cs="Verdana" w:hint="eastAsia"/>
          <w:i/>
          <w:kern w:val="0"/>
          <w:sz w:val="22"/>
        </w:rPr>
        <w:t>し、</w:t>
      </w:r>
      <w:r w:rsidRPr="00B16D0A">
        <w:rPr>
          <w:rFonts w:asciiTheme="majorEastAsia" w:eastAsiaTheme="majorEastAsia" w:hAnsiTheme="majorEastAsia" w:cs="Verdana"/>
          <w:i/>
          <w:kern w:val="0"/>
          <w:sz w:val="22"/>
        </w:rPr>
        <w:t>中</w:t>
      </w:r>
      <w:r w:rsidRPr="00B16D0A">
        <w:rPr>
          <w:rFonts w:asciiTheme="majorEastAsia" w:eastAsiaTheme="majorEastAsia" w:hAnsiTheme="majorEastAsia" w:cs="Verdana" w:hint="eastAsia"/>
          <w:i/>
          <w:kern w:val="0"/>
          <w:sz w:val="22"/>
        </w:rPr>
        <w:t>はこれを人に</w:t>
      </w:r>
      <w:r w:rsidRPr="00B16D0A">
        <w:rPr>
          <w:rFonts w:asciiTheme="majorEastAsia" w:eastAsiaTheme="majorEastAsia" w:hAnsiTheme="majorEastAsia" w:cs="Verdana"/>
          <w:i/>
          <w:kern w:val="0"/>
          <w:sz w:val="22"/>
        </w:rPr>
        <w:t>合</w:t>
      </w:r>
      <w:r w:rsidRPr="00B16D0A">
        <w:rPr>
          <w:rFonts w:asciiTheme="majorEastAsia" w:eastAsiaTheme="majorEastAsia" w:hAnsiTheme="majorEastAsia" w:cs="Verdana" w:hint="eastAsia"/>
          <w:i/>
          <w:kern w:val="0"/>
          <w:sz w:val="22"/>
        </w:rPr>
        <w:t>すと</w:t>
      </w:r>
      <w:r w:rsidRPr="00B16D0A">
        <w:rPr>
          <w:rFonts w:asciiTheme="majorEastAsia" w:eastAsiaTheme="majorEastAsia" w:hAnsiTheme="majorEastAsia" w:cs="Verdana"/>
          <w:i/>
          <w:kern w:val="0"/>
          <w:sz w:val="22"/>
        </w:rPr>
        <w:t>言</w:t>
      </w:r>
      <w:r w:rsidRPr="00B16D0A">
        <w:rPr>
          <w:rFonts w:asciiTheme="majorEastAsia" w:eastAsiaTheme="majorEastAsia" w:hAnsiTheme="majorEastAsia" w:cs="Verdana" w:hint="eastAsia"/>
          <w:i/>
          <w:kern w:val="0"/>
          <w:sz w:val="22"/>
        </w:rPr>
        <w:t>う。</w:t>
      </w:r>
      <w:r w:rsidRPr="00B16D0A">
        <w:rPr>
          <w:rFonts w:asciiTheme="majorEastAsia" w:eastAsiaTheme="majorEastAsia" w:hAnsiTheme="majorEastAsia" w:cs="Verdana"/>
          <w:i/>
          <w:kern w:val="0"/>
          <w:sz w:val="22"/>
          <w:u w:val="double"/>
        </w:rPr>
        <w:t>余</w:t>
      </w:r>
      <w:r w:rsidRPr="00B16D0A">
        <w:rPr>
          <w:rFonts w:asciiTheme="majorEastAsia" w:eastAsiaTheme="majorEastAsia" w:hAnsiTheme="majorEastAsia" w:cs="Verdana" w:hint="eastAsia"/>
          <w:i/>
          <w:kern w:val="0"/>
          <w:sz w:val="22"/>
          <w:u w:val="double"/>
        </w:rPr>
        <w:t>、</w:t>
      </w:r>
      <w:r w:rsidRPr="00B16D0A">
        <w:rPr>
          <w:rFonts w:asciiTheme="majorEastAsia" w:eastAsiaTheme="majorEastAsia" w:hAnsiTheme="majorEastAsia" w:cs="Verdana"/>
          <w:i/>
          <w:kern w:val="0"/>
          <w:sz w:val="22"/>
          <w:u w:val="double"/>
        </w:rPr>
        <w:t>以為</w:t>
      </w:r>
      <w:r w:rsidRPr="00B16D0A">
        <w:rPr>
          <w:rFonts w:asciiTheme="majorEastAsia" w:eastAsiaTheme="majorEastAsia" w:hAnsiTheme="majorEastAsia" w:cs="Verdana" w:hint="eastAsia"/>
          <w:i/>
          <w:kern w:val="0"/>
          <w:sz w:val="22"/>
          <w:u w:val="double"/>
        </w:rPr>
        <w:t>（おもえ）らく、</w:t>
      </w:r>
      <w:r w:rsidRPr="00B16D0A">
        <w:rPr>
          <w:rFonts w:asciiTheme="majorEastAsia" w:eastAsiaTheme="majorEastAsia" w:hAnsiTheme="majorEastAsia" w:cs="Verdana"/>
          <w:i/>
          <w:kern w:val="0"/>
          <w:sz w:val="22"/>
          <w:u w:val="double"/>
        </w:rPr>
        <w:t>鍼</w:t>
      </w:r>
      <w:r w:rsidRPr="00B16D0A">
        <w:rPr>
          <w:rFonts w:asciiTheme="majorEastAsia" w:eastAsiaTheme="majorEastAsia" w:hAnsiTheme="majorEastAsia" w:cs="Verdana" w:hint="eastAsia"/>
          <w:i/>
          <w:kern w:val="0"/>
          <w:sz w:val="22"/>
          <w:u w:val="double"/>
        </w:rPr>
        <w:t>の</w:t>
      </w:r>
      <w:r w:rsidRPr="00B16D0A">
        <w:rPr>
          <w:rFonts w:asciiTheme="majorEastAsia" w:eastAsiaTheme="majorEastAsia" w:hAnsiTheme="majorEastAsia" w:cs="Verdana"/>
          <w:i/>
          <w:kern w:val="0"/>
          <w:sz w:val="22"/>
          <w:u w:val="double"/>
        </w:rPr>
        <w:t>意</w:t>
      </w:r>
      <w:r w:rsidRPr="00B16D0A">
        <w:rPr>
          <w:rFonts w:asciiTheme="majorEastAsia" w:eastAsiaTheme="majorEastAsia" w:hAnsiTheme="majorEastAsia" w:cs="Verdana" w:hint="eastAsia"/>
          <w:i/>
          <w:kern w:val="0"/>
          <w:sz w:val="22"/>
          <w:u w:val="double"/>
        </w:rPr>
        <w:t>を</w:t>
      </w:r>
      <w:r w:rsidRPr="00B16D0A">
        <w:rPr>
          <w:rFonts w:asciiTheme="majorEastAsia" w:eastAsiaTheme="majorEastAsia" w:hAnsiTheme="majorEastAsia" w:cs="Verdana"/>
          <w:i/>
          <w:kern w:val="0"/>
          <w:sz w:val="22"/>
          <w:u w:val="double"/>
        </w:rPr>
        <w:t>過</w:t>
      </w:r>
      <w:r w:rsidRPr="00B16D0A">
        <w:rPr>
          <w:rFonts w:asciiTheme="majorEastAsia" w:eastAsiaTheme="majorEastAsia" w:hAnsiTheme="majorEastAsia" w:cs="Verdana" w:hint="eastAsia"/>
          <w:i/>
          <w:kern w:val="0"/>
          <w:sz w:val="22"/>
          <w:u w:val="double"/>
        </w:rPr>
        <w:t>ぐと。</w:t>
      </w:r>
      <w:r w:rsidRPr="00B16D0A">
        <w:rPr>
          <w:rFonts w:asciiTheme="majorEastAsia" w:eastAsiaTheme="majorEastAsia" w:hAnsiTheme="majorEastAsia" w:cs="Verdana"/>
          <w:i/>
          <w:kern w:val="0"/>
          <w:sz w:val="22"/>
        </w:rPr>
        <w:t>願</w:t>
      </w:r>
      <w:r w:rsidRPr="00B16D0A">
        <w:rPr>
          <w:rFonts w:asciiTheme="majorEastAsia" w:eastAsiaTheme="majorEastAsia" w:hAnsiTheme="majorEastAsia" w:cs="Verdana" w:hint="eastAsia"/>
          <w:i/>
          <w:kern w:val="0"/>
          <w:sz w:val="22"/>
        </w:rPr>
        <w:t>わくば</w:t>
      </w:r>
      <w:r w:rsidRPr="00B16D0A">
        <w:rPr>
          <w:rFonts w:asciiTheme="majorEastAsia" w:eastAsiaTheme="majorEastAsia" w:hAnsiTheme="majorEastAsia" w:cs="Verdana"/>
          <w:i/>
          <w:kern w:val="0"/>
          <w:sz w:val="22"/>
        </w:rPr>
        <w:t>其</w:t>
      </w:r>
      <w:r w:rsidRPr="00B16D0A">
        <w:rPr>
          <w:rFonts w:asciiTheme="majorEastAsia" w:eastAsiaTheme="majorEastAsia" w:hAnsiTheme="majorEastAsia" w:cs="Verdana" w:hint="eastAsia"/>
          <w:i/>
          <w:kern w:val="0"/>
          <w:sz w:val="22"/>
        </w:rPr>
        <w:t>の</w:t>
      </w:r>
      <w:r w:rsidRPr="00B16D0A">
        <w:rPr>
          <w:rFonts w:asciiTheme="majorEastAsia" w:eastAsiaTheme="majorEastAsia" w:hAnsiTheme="majorEastAsia" w:cs="Verdana"/>
          <w:i/>
          <w:kern w:val="0"/>
          <w:sz w:val="22"/>
        </w:rPr>
        <w:t>故</w:t>
      </w:r>
      <w:r w:rsidRPr="00B16D0A">
        <w:rPr>
          <w:rFonts w:asciiTheme="majorEastAsia" w:eastAsiaTheme="majorEastAsia" w:hAnsiTheme="majorEastAsia" w:cs="Verdana" w:hint="eastAsia"/>
          <w:i/>
          <w:kern w:val="0"/>
          <w:sz w:val="22"/>
        </w:rPr>
        <w:t>を</w:t>
      </w:r>
      <w:r w:rsidRPr="00B16D0A">
        <w:rPr>
          <w:rFonts w:asciiTheme="majorEastAsia" w:eastAsiaTheme="majorEastAsia" w:hAnsiTheme="majorEastAsia" w:cs="Verdana"/>
          <w:i/>
          <w:kern w:val="0"/>
          <w:sz w:val="22"/>
        </w:rPr>
        <w:t>聞</w:t>
      </w:r>
      <w:r w:rsidRPr="00B16D0A">
        <w:rPr>
          <w:rFonts w:asciiTheme="majorEastAsia" w:eastAsiaTheme="majorEastAsia" w:hAnsiTheme="majorEastAsia" w:cs="Verdana" w:hint="eastAsia"/>
          <w:i/>
          <w:kern w:val="0"/>
          <w:sz w:val="22"/>
        </w:rPr>
        <w:t>かん」</w:t>
      </w:r>
      <w:r w:rsidR="000B5745" w:rsidRPr="00B16D0A">
        <w:rPr>
          <w:rFonts w:asciiTheme="majorEastAsia" w:eastAsiaTheme="majorEastAsia" w:hAnsiTheme="majorEastAsia" w:cs="Verdana" w:hint="eastAsia"/>
          <w:i/>
          <w:kern w:val="0"/>
          <w:sz w:val="22"/>
        </w:rPr>
        <w:t>（『霊枢』玉版</w:t>
      </w:r>
      <w:r w:rsidR="004800EE" w:rsidRPr="00B16D0A">
        <w:rPr>
          <w:rFonts w:asciiTheme="majorEastAsia" w:eastAsiaTheme="majorEastAsia" w:hAnsiTheme="majorEastAsia" w:cs="Verdana" w:hint="eastAsia"/>
          <w:i/>
          <w:kern w:val="0"/>
          <w:sz w:val="22"/>
        </w:rPr>
        <w:t>）</w:t>
      </w:r>
    </w:p>
    <w:p w14:paraId="3A11D31F" w14:textId="77777777" w:rsidR="00574A38" w:rsidRDefault="00574A38" w:rsidP="004E26EC">
      <w:pPr>
        <w:autoSpaceDE w:val="0"/>
        <w:autoSpaceDN w:val="0"/>
        <w:adjustRightInd w:val="0"/>
        <w:rPr>
          <w:rFonts w:asciiTheme="majorEastAsia" w:eastAsiaTheme="majorEastAsia" w:hAnsiTheme="majorEastAsia" w:cs="Verdana"/>
          <w:i/>
          <w:kern w:val="0"/>
          <w:sz w:val="24"/>
          <w:szCs w:val="24"/>
        </w:rPr>
      </w:pPr>
    </w:p>
    <w:p w14:paraId="58DD1325" w14:textId="26CAD15D" w:rsidR="00574A38" w:rsidRDefault="00574A38" w:rsidP="004E26EC">
      <w:pPr>
        <w:autoSpaceDE w:val="0"/>
        <w:autoSpaceDN w:val="0"/>
        <w:adjustRightInd w:val="0"/>
        <w:rPr>
          <w:sz w:val="24"/>
          <w:szCs w:val="24"/>
        </w:rPr>
      </w:pPr>
      <w:r>
        <w:rPr>
          <w:rFonts w:asciiTheme="majorEastAsia" w:eastAsiaTheme="majorEastAsia" w:hAnsiTheme="majorEastAsia" w:cs="Verdana" w:hint="eastAsia"/>
          <w:kern w:val="0"/>
          <w:sz w:val="24"/>
          <w:szCs w:val="24"/>
        </w:rPr>
        <w:t xml:space="preserve">　</w:t>
      </w:r>
      <w:r w:rsidRPr="00196873">
        <w:rPr>
          <w:rFonts w:hint="eastAsia"/>
          <w:sz w:val="24"/>
          <w:szCs w:val="24"/>
        </w:rPr>
        <w:t>『国語』晋語篇に「上医は国を医す」</w:t>
      </w:r>
      <w:r w:rsidR="003B36D5">
        <w:rPr>
          <w:rFonts w:hint="eastAsia"/>
          <w:sz w:val="24"/>
          <w:szCs w:val="24"/>
        </w:rPr>
        <w:t>とある。「治身＝治国」</w:t>
      </w:r>
      <w:r>
        <w:rPr>
          <w:rFonts w:hint="eastAsia"/>
          <w:sz w:val="24"/>
          <w:szCs w:val="24"/>
        </w:rPr>
        <w:t>の</w:t>
      </w:r>
      <w:r w:rsidR="003B36D5">
        <w:rPr>
          <w:rFonts w:hint="eastAsia"/>
          <w:sz w:val="24"/>
          <w:szCs w:val="24"/>
        </w:rPr>
        <w:t>考え方の源流がここに示されている</w:t>
      </w:r>
      <w:r>
        <w:rPr>
          <w:rFonts w:hint="eastAsia"/>
          <w:sz w:val="24"/>
          <w:szCs w:val="24"/>
        </w:rPr>
        <w:t>。以下、『管子』『呂氏春秋』『淮南子』とたどってみよう。</w:t>
      </w:r>
    </w:p>
    <w:p w14:paraId="0BEBFFF3" w14:textId="77777777" w:rsidR="00790969" w:rsidRDefault="00790969" w:rsidP="004E26EC">
      <w:pPr>
        <w:autoSpaceDE w:val="0"/>
        <w:autoSpaceDN w:val="0"/>
        <w:adjustRightInd w:val="0"/>
        <w:rPr>
          <w:sz w:val="24"/>
          <w:szCs w:val="24"/>
        </w:rPr>
      </w:pPr>
    </w:p>
    <w:p w14:paraId="343445D6" w14:textId="4BBC9F74" w:rsidR="00574A38" w:rsidRPr="00790969" w:rsidRDefault="00790969" w:rsidP="004E26EC">
      <w:pPr>
        <w:autoSpaceDE w:val="0"/>
        <w:autoSpaceDN w:val="0"/>
        <w:adjustRightInd w:val="0"/>
        <w:rPr>
          <w:rFonts w:asciiTheme="majorEastAsia" w:eastAsiaTheme="majorEastAsia" w:hAnsiTheme="majorEastAsia"/>
          <w:sz w:val="24"/>
          <w:szCs w:val="24"/>
        </w:rPr>
      </w:pPr>
      <w:r w:rsidRPr="00790969">
        <w:rPr>
          <w:rFonts w:asciiTheme="majorEastAsia" w:eastAsiaTheme="majorEastAsia" w:hAnsiTheme="majorEastAsia" w:hint="eastAsia"/>
          <w:sz w:val="24"/>
          <w:szCs w:val="24"/>
        </w:rPr>
        <w:t>【管子】</w:t>
      </w:r>
    </w:p>
    <w:p w14:paraId="546802F3" w14:textId="1302741F" w:rsidR="00574A38" w:rsidRPr="00196873" w:rsidRDefault="00574A38" w:rsidP="00574A38">
      <w:pPr>
        <w:rPr>
          <w:sz w:val="24"/>
          <w:szCs w:val="24"/>
        </w:rPr>
      </w:pPr>
      <w:r w:rsidRPr="00196873">
        <w:rPr>
          <w:rFonts w:hint="eastAsia"/>
          <w:sz w:val="24"/>
          <w:szCs w:val="24"/>
        </w:rPr>
        <w:t>「我が心治し、官（政治）乃ち治し、我が心安んじ、官乃ち安んず」（内業篇）</w:t>
      </w:r>
    </w:p>
    <w:p w14:paraId="354606CF" w14:textId="77777777" w:rsidR="00574A38" w:rsidRDefault="00574A38" w:rsidP="00574A38">
      <w:pPr>
        <w:rPr>
          <w:sz w:val="24"/>
          <w:szCs w:val="24"/>
        </w:rPr>
      </w:pPr>
      <w:r w:rsidRPr="00196873">
        <w:rPr>
          <w:rFonts w:hint="eastAsia"/>
          <w:sz w:val="24"/>
          <w:szCs w:val="24"/>
        </w:rPr>
        <w:t>「心安んず、これ国安んずるなり。心治す、これ国治するなり」（同心術下篇）</w:t>
      </w:r>
    </w:p>
    <w:p w14:paraId="61BBDBB1" w14:textId="740EA9DD" w:rsidR="009C1595" w:rsidRDefault="009C1595" w:rsidP="00574A38">
      <w:pPr>
        <w:rPr>
          <w:sz w:val="24"/>
          <w:szCs w:val="24"/>
        </w:rPr>
      </w:pPr>
      <w:r w:rsidRPr="009C1595">
        <w:rPr>
          <w:rFonts w:hint="eastAsia"/>
          <w:sz w:val="24"/>
          <w:szCs w:val="24"/>
        </w:rPr>
        <w:t>「</w:t>
      </w:r>
      <w:r w:rsidRPr="009C1595">
        <w:rPr>
          <w:rFonts w:hint="eastAsia"/>
          <w:sz w:val="24"/>
          <w:szCs w:val="24"/>
          <w:u w:val="single"/>
        </w:rPr>
        <w:t>心の体に在るは、君の位なり。九竅の職にあるは、官の分なり。心は其道に処り、九竅は理に循（したが）う。</w:t>
      </w:r>
      <w:r w:rsidRPr="009C1595">
        <w:rPr>
          <w:rFonts w:hint="eastAsia"/>
          <w:sz w:val="24"/>
          <w:szCs w:val="24"/>
        </w:rPr>
        <w:t>嗜欲充益すれば、目は色を見ず、耳は声を聞かず。故に曰く、上、其の道を離るれば、下、其の事を失う。馬を代えて走ることなく、其の力を尽せしめ、鳥を代えて飛ばすことなく、其の羽翼を弊（つかれ）せしめよ。物に先んじて動くことなく、以て其の</w:t>
      </w:r>
      <w:r>
        <w:rPr>
          <w:rFonts w:hint="eastAsia"/>
          <w:sz w:val="24"/>
          <w:szCs w:val="24"/>
        </w:rPr>
        <w:t>則を観よ。動くならば則ち位を失い、静かならば乃ち自から得る」（同</w:t>
      </w:r>
      <w:r w:rsidRPr="009C1595">
        <w:rPr>
          <w:rFonts w:hint="eastAsia"/>
          <w:sz w:val="24"/>
          <w:szCs w:val="24"/>
        </w:rPr>
        <w:t>心術上</w:t>
      </w:r>
      <w:r>
        <w:rPr>
          <w:rFonts w:hint="eastAsia"/>
          <w:sz w:val="24"/>
          <w:szCs w:val="24"/>
        </w:rPr>
        <w:t>篇</w:t>
      </w:r>
      <w:r w:rsidRPr="009C1595">
        <w:rPr>
          <w:rFonts w:hint="eastAsia"/>
          <w:sz w:val="24"/>
          <w:szCs w:val="24"/>
        </w:rPr>
        <w:t>）</w:t>
      </w:r>
    </w:p>
    <w:p w14:paraId="6F0E9F98" w14:textId="77777777" w:rsidR="00790969" w:rsidRDefault="00790969" w:rsidP="00574A38">
      <w:pPr>
        <w:rPr>
          <w:sz w:val="24"/>
          <w:szCs w:val="24"/>
        </w:rPr>
      </w:pPr>
    </w:p>
    <w:p w14:paraId="5A800791" w14:textId="76663287" w:rsidR="00574A38" w:rsidRPr="00790969" w:rsidRDefault="00790969" w:rsidP="00574A38">
      <w:pPr>
        <w:rPr>
          <w:rFonts w:asciiTheme="majorEastAsia" w:eastAsiaTheme="majorEastAsia" w:hAnsiTheme="majorEastAsia"/>
          <w:sz w:val="24"/>
          <w:szCs w:val="24"/>
        </w:rPr>
      </w:pPr>
      <w:r w:rsidRPr="00790969">
        <w:rPr>
          <w:rFonts w:asciiTheme="majorEastAsia" w:eastAsiaTheme="majorEastAsia" w:hAnsiTheme="majorEastAsia" w:hint="eastAsia"/>
          <w:sz w:val="24"/>
          <w:szCs w:val="24"/>
        </w:rPr>
        <w:t>【呂氏春秋】</w:t>
      </w:r>
    </w:p>
    <w:p w14:paraId="7CAF33BE" w14:textId="6B8DB558" w:rsidR="00574A38" w:rsidRPr="00196873" w:rsidRDefault="003B36D5" w:rsidP="00574A38">
      <w:pPr>
        <w:rPr>
          <w:sz w:val="24"/>
          <w:szCs w:val="24"/>
        </w:rPr>
      </w:pPr>
      <w:r>
        <w:rPr>
          <w:rFonts w:hint="eastAsia"/>
          <w:sz w:val="24"/>
          <w:szCs w:val="24"/>
        </w:rPr>
        <w:t>「治身と治国は</w:t>
      </w:r>
      <w:r w:rsidR="00574A38" w:rsidRPr="00196873">
        <w:rPr>
          <w:rFonts w:hint="eastAsia"/>
          <w:sz w:val="24"/>
          <w:szCs w:val="24"/>
        </w:rPr>
        <w:t>一理の術なり」（知度篇）</w:t>
      </w:r>
    </w:p>
    <w:p w14:paraId="6860F9B4" w14:textId="77777777" w:rsidR="00574A38" w:rsidRPr="00196873" w:rsidRDefault="00574A38" w:rsidP="00574A38">
      <w:pPr>
        <w:rPr>
          <w:sz w:val="24"/>
          <w:szCs w:val="24"/>
        </w:rPr>
      </w:pPr>
      <w:r w:rsidRPr="00196873">
        <w:rPr>
          <w:rFonts w:hint="eastAsia"/>
          <w:sz w:val="24"/>
          <w:szCs w:val="24"/>
        </w:rPr>
        <w:t>「およそ事の本は、必ず先ず身を治す」（同先己篇）</w:t>
      </w:r>
    </w:p>
    <w:p w14:paraId="6B586DFE" w14:textId="77777777" w:rsidR="00574A38" w:rsidRPr="00196873" w:rsidRDefault="00574A38" w:rsidP="00574A38">
      <w:pPr>
        <w:rPr>
          <w:sz w:val="24"/>
          <w:szCs w:val="24"/>
        </w:rPr>
      </w:pPr>
      <w:r w:rsidRPr="00196873">
        <w:rPr>
          <w:rFonts w:hint="eastAsia"/>
          <w:sz w:val="24"/>
          <w:szCs w:val="24"/>
        </w:rPr>
        <w:t>「昔は先ず聖王其の身を成して天下成る。其の身を治めて天下治まる」（同）</w:t>
      </w:r>
    </w:p>
    <w:p w14:paraId="3A808FED" w14:textId="77777777" w:rsidR="00574A38" w:rsidRDefault="00574A38" w:rsidP="00574A38">
      <w:pPr>
        <w:rPr>
          <w:sz w:val="24"/>
          <w:szCs w:val="24"/>
        </w:rPr>
      </w:pPr>
      <w:r w:rsidRPr="00196873">
        <w:rPr>
          <w:rFonts w:hint="eastAsia"/>
          <w:sz w:val="24"/>
          <w:szCs w:val="24"/>
        </w:rPr>
        <w:t>「天下を取らんと欲すれば、天下取るべからず。取るべきは、身まさに先に取るべし」（同）</w:t>
      </w:r>
    </w:p>
    <w:p w14:paraId="711E4B3D" w14:textId="77777777" w:rsidR="000A60B5" w:rsidRDefault="000A60B5" w:rsidP="00574A38">
      <w:pPr>
        <w:rPr>
          <w:sz w:val="24"/>
          <w:szCs w:val="24"/>
        </w:rPr>
      </w:pPr>
      <w:r>
        <w:rPr>
          <w:rFonts w:hint="eastAsia"/>
          <w:sz w:val="24"/>
          <w:szCs w:val="24"/>
        </w:rPr>
        <w:t>「夫（そ）れ、慎むことを知らざる者は、死生、存亡、可不可、未だ始めより別あらざるなり（＝</w:t>
      </w:r>
      <w:r w:rsidR="006633F4">
        <w:rPr>
          <w:rFonts w:hint="eastAsia"/>
          <w:sz w:val="24"/>
          <w:szCs w:val="24"/>
        </w:rPr>
        <w:t>最初から分別がないのである</w:t>
      </w:r>
      <w:r>
        <w:rPr>
          <w:rFonts w:hint="eastAsia"/>
          <w:sz w:val="24"/>
          <w:szCs w:val="24"/>
        </w:rPr>
        <w:t>）。</w:t>
      </w:r>
      <w:r w:rsidR="006633F4">
        <w:rPr>
          <w:rFonts w:hint="eastAsia"/>
          <w:sz w:val="24"/>
          <w:szCs w:val="24"/>
        </w:rPr>
        <w:t>⋯⋯此れをこれ大惑</w:t>
      </w:r>
      <w:r w:rsidR="00607E92">
        <w:rPr>
          <w:rFonts w:hint="eastAsia"/>
          <w:sz w:val="24"/>
          <w:szCs w:val="24"/>
        </w:rPr>
        <w:t>と謂う。かくの若（ごと）きの人は、天の禍する（＝わざわいを降ろす）ところなり。</w:t>
      </w:r>
      <w:r w:rsidR="00607E92" w:rsidRPr="00212959">
        <w:rPr>
          <w:rFonts w:hint="eastAsia"/>
          <w:sz w:val="24"/>
          <w:szCs w:val="24"/>
          <w:u w:val="wave"/>
        </w:rPr>
        <w:t>此れを以て身を治むれば、必ず死し必ず殃（わざわい）あり。此れを以て国を治むれば、必ず残（そこな）い必ず亡ぶ</w:t>
      </w:r>
      <w:r w:rsidR="00607E92">
        <w:rPr>
          <w:rFonts w:hint="eastAsia"/>
          <w:sz w:val="24"/>
          <w:szCs w:val="24"/>
        </w:rPr>
        <w:t>。夫れ、死殃残亡は、自ずから至るにあらざるなり。惑い之を召（まね）くなり</w:t>
      </w:r>
      <w:r>
        <w:rPr>
          <w:rFonts w:hint="eastAsia"/>
          <w:sz w:val="24"/>
          <w:szCs w:val="24"/>
        </w:rPr>
        <w:t>」（重己［＝おのれを重んじる］篇）</w:t>
      </w:r>
    </w:p>
    <w:p w14:paraId="6074B9C3" w14:textId="77777777" w:rsidR="00790969" w:rsidRDefault="00790969" w:rsidP="00574A38">
      <w:pPr>
        <w:rPr>
          <w:sz w:val="24"/>
          <w:szCs w:val="24"/>
        </w:rPr>
      </w:pPr>
    </w:p>
    <w:p w14:paraId="0CBC5A7B" w14:textId="47E88465" w:rsidR="00790969" w:rsidRPr="00790969" w:rsidRDefault="00790969" w:rsidP="00574A38">
      <w:pPr>
        <w:rPr>
          <w:rFonts w:asciiTheme="majorEastAsia" w:eastAsiaTheme="majorEastAsia" w:hAnsiTheme="majorEastAsia"/>
          <w:sz w:val="24"/>
          <w:szCs w:val="24"/>
        </w:rPr>
      </w:pPr>
      <w:r w:rsidRPr="00790969">
        <w:rPr>
          <w:rFonts w:asciiTheme="majorEastAsia" w:eastAsiaTheme="majorEastAsia" w:hAnsiTheme="majorEastAsia" w:hint="eastAsia"/>
          <w:sz w:val="24"/>
          <w:szCs w:val="24"/>
        </w:rPr>
        <w:t>【淮南子】</w:t>
      </w:r>
    </w:p>
    <w:p w14:paraId="5E8BD9C5" w14:textId="374D96C5" w:rsidR="00574A38" w:rsidRPr="00196873" w:rsidRDefault="00574A38" w:rsidP="00574A38">
      <w:pPr>
        <w:rPr>
          <w:sz w:val="24"/>
          <w:szCs w:val="24"/>
        </w:rPr>
      </w:pPr>
      <w:r>
        <w:rPr>
          <w:rFonts w:hint="eastAsia"/>
          <w:sz w:val="24"/>
          <w:szCs w:val="24"/>
        </w:rPr>
        <w:t>「いまだかつて身治して国乱る</w:t>
      </w:r>
      <w:r w:rsidRPr="00196873">
        <w:rPr>
          <w:rFonts w:hint="eastAsia"/>
          <w:sz w:val="24"/>
          <w:szCs w:val="24"/>
        </w:rPr>
        <w:t>者を聞かざるなり。</w:t>
      </w:r>
      <w:r>
        <w:rPr>
          <w:rFonts w:hint="eastAsia"/>
          <w:sz w:val="24"/>
          <w:szCs w:val="24"/>
        </w:rPr>
        <w:t>いまだかつて身乱れて国治する者を聞かざるなり。身は事の規矩なり</w:t>
      </w:r>
      <w:r w:rsidRPr="00196873">
        <w:rPr>
          <w:rFonts w:hint="eastAsia"/>
          <w:sz w:val="24"/>
          <w:szCs w:val="24"/>
        </w:rPr>
        <w:t>」（詮言篇）</w:t>
      </w:r>
    </w:p>
    <w:p w14:paraId="362E409F" w14:textId="77777777" w:rsidR="00574A38" w:rsidRDefault="00574A38" w:rsidP="00574A38">
      <w:pPr>
        <w:rPr>
          <w:sz w:val="24"/>
          <w:szCs w:val="24"/>
        </w:rPr>
      </w:pPr>
      <w:r w:rsidRPr="00196873">
        <w:rPr>
          <w:rFonts w:hint="eastAsia"/>
          <w:sz w:val="24"/>
          <w:szCs w:val="24"/>
        </w:rPr>
        <w:t>「心は身の本、身は国の本」（同泰族篇）</w:t>
      </w:r>
    </w:p>
    <w:p w14:paraId="40920FFA" w14:textId="7FB02C3E" w:rsidR="00212959" w:rsidRDefault="00574A38" w:rsidP="00574A38">
      <w:pPr>
        <w:rPr>
          <w:sz w:val="24"/>
          <w:szCs w:val="24"/>
        </w:rPr>
      </w:pPr>
      <w:r w:rsidRPr="00196873">
        <w:rPr>
          <w:rFonts w:hint="eastAsia"/>
          <w:sz w:val="24"/>
          <w:szCs w:val="24"/>
        </w:rPr>
        <w:t>「それ欲に従いて性を失い動けば、いまだかつて正しからざるなり。</w:t>
      </w:r>
      <w:r w:rsidRPr="00212959">
        <w:rPr>
          <w:rFonts w:hint="eastAsia"/>
          <w:sz w:val="24"/>
          <w:szCs w:val="24"/>
          <w:u w:val="wave"/>
        </w:rPr>
        <w:t>以て身を治すれば則ち危うく、以て国を治すれば則ち乱れ、以て軍に入れば則ち破れる</w:t>
      </w:r>
      <w:r w:rsidRPr="00196873">
        <w:rPr>
          <w:rFonts w:hint="eastAsia"/>
          <w:sz w:val="24"/>
          <w:szCs w:val="24"/>
        </w:rPr>
        <w:t>」（同斉俗篇）</w:t>
      </w:r>
    </w:p>
    <w:p w14:paraId="3E7BBB91" w14:textId="77777777" w:rsidR="00212959" w:rsidRDefault="00212959" w:rsidP="00574A38">
      <w:pPr>
        <w:rPr>
          <w:sz w:val="24"/>
          <w:szCs w:val="24"/>
        </w:rPr>
      </w:pPr>
    </w:p>
    <w:p w14:paraId="6DEC964D" w14:textId="03A15D5C" w:rsidR="003B36D5" w:rsidRDefault="003B36D5" w:rsidP="003B36D5">
      <w:pPr>
        <w:rPr>
          <w:sz w:val="24"/>
          <w:szCs w:val="24"/>
        </w:rPr>
      </w:pPr>
      <w:r>
        <w:rPr>
          <w:rFonts w:hint="eastAsia"/>
          <w:sz w:val="24"/>
          <w:szCs w:val="24"/>
        </w:rPr>
        <w:t xml:space="preserve">　</w:t>
      </w:r>
      <w:r w:rsidR="006D482F">
        <w:rPr>
          <w:rFonts w:hint="eastAsia"/>
          <w:sz w:val="24"/>
          <w:szCs w:val="24"/>
        </w:rPr>
        <w:t>上記のアンダーラインの個所を参照すれば分かるように、『素問』霊蘭秘典論は、黄老文献の「治身治</w:t>
      </w:r>
      <w:r w:rsidR="004D13F7">
        <w:rPr>
          <w:rFonts w:hint="eastAsia"/>
          <w:sz w:val="24"/>
          <w:szCs w:val="24"/>
        </w:rPr>
        <w:t>国」論の延長に、王の治身と国家官僚制による治国を同等に</w:t>
      </w:r>
      <w:r w:rsidR="006D482F">
        <w:rPr>
          <w:rFonts w:hint="eastAsia"/>
          <w:sz w:val="24"/>
          <w:szCs w:val="24"/>
        </w:rPr>
        <w:t>語っている。しかし、『霊枢』師伝</w:t>
      </w:r>
      <w:r w:rsidR="00684B1F">
        <w:rPr>
          <w:rFonts w:hint="eastAsia"/>
          <w:sz w:val="24"/>
          <w:szCs w:val="24"/>
        </w:rPr>
        <w:t>篇</w:t>
      </w:r>
      <w:r w:rsidR="006D482F">
        <w:rPr>
          <w:rFonts w:hint="eastAsia"/>
          <w:sz w:val="24"/>
          <w:szCs w:val="24"/>
        </w:rPr>
        <w:t>、外揣</w:t>
      </w:r>
      <w:r w:rsidR="00684B1F">
        <w:rPr>
          <w:rFonts w:hint="eastAsia"/>
          <w:sz w:val="24"/>
          <w:szCs w:val="24"/>
        </w:rPr>
        <w:t>篇</w:t>
      </w:r>
      <w:r w:rsidR="006D482F">
        <w:rPr>
          <w:rFonts w:hint="eastAsia"/>
          <w:sz w:val="24"/>
          <w:szCs w:val="24"/>
        </w:rPr>
        <w:t>は、戦国の気風そのままに、</w:t>
      </w:r>
      <w:r w:rsidR="00684B1F">
        <w:rPr>
          <w:rFonts w:hint="eastAsia"/>
          <w:sz w:val="24"/>
          <w:szCs w:val="24"/>
        </w:rPr>
        <w:t>「治身と治国は一理の術なり」と</w:t>
      </w:r>
      <w:r>
        <w:rPr>
          <w:rFonts w:hint="eastAsia"/>
          <w:sz w:val="24"/>
          <w:szCs w:val="24"/>
        </w:rPr>
        <w:t>明快に語る</w:t>
      </w:r>
      <w:r w:rsidRPr="00196873">
        <w:rPr>
          <w:rFonts w:hint="eastAsia"/>
          <w:sz w:val="24"/>
          <w:szCs w:val="24"/>
        </w:rPr>
        <w:t>『呂氏春秋』</w:t>
      </w:r>
      <w:r>
        <w:rPr>
          <w:rFonts w:hint="eastAsia"/>
          <w:sz w:val="24"/>
          <w:szCs w:val="24"/>
        </w:rPr>
        <w:t>に比べて、持って回った曖昧な言い方である。それが、</w:t>
      </w:r>
      <w:r w:rsidR="00684B1F">
        <w:rPr>
          <w:rFonts w:hint="eastAsia"/>
          <w:sz w:val="24"/>
          <w:szCs w:val="24"/>
        </w:rPr>
        <w:t>『霊枢』師伝、外揣が書かれた時代に</w:t>
      </w:r>
      <w:r w:rsidR="009659F6">
        <w:rPr>
          <w:rFonts w:hint="eastAsia"/>
          <w:sz w:val="24"/>
          <w:szCs w:val="24"/>
        </w:rPr>
        <w:t>、「治身治国」思想は、既に人々の率直な常識から離れていたことを思わせる。</w:t>
      </w:r>
    </w:p>
    <w:p w14:paraId="0E886C92" w14:textId="77777777" w:rsidR="009659F6" w:rsidRDefault="009659F6" w:rsidP="003B36D5">
      <w:pPr>
        <w:rPr>
          <w:sz w:val="24"/>
          <w:szCs w:val="24"/>
        </w:rPr>
      </w:pPr>
    </w:p>
    <w:p w14:paraId="4DCEA4DE" w14:textId="06F955BE" w:rsidR="003B36D5" w:rsidRDefault="009659F6" w:rsidP="00574A38">
      <w:pPr>
        <w:rPr>
          <w:sz w:val="24"/>
          <w:szCs w:val="24"/>
        </w:rPr>
      </w:pPr>
      <w:r>
        <w:rPr>
          <w:rFonts w:hint="eastAsia"/>
          <w:sz w:val="24"/>
          <w:szCs w:val="24"/>
        </w:rPr>
        <w:t xml:space="preserve">　では、前漢思</w:t>
      </w:r>
      <w:r w:rsidR="00534875">
        <w:rPr>
          <w:rFonts w:hint="eastAsia"/>
          <w:sz w:val="24"/>
          <w:szCs w:val="24"/>
        </w:rPr>
        <w:t>想の集約点であり、黄老文献の終着点でもあった</w:t>
      </w:r>
      <w:r w:rsidR="00A6141C">
        <w:rPr>
          <w:rFonts w:hint="eastAsia"/>
          <w:sz w:val="24"/>
          <w:szCs w:val="24"/>
        </w:rPr>
        <w:t>董仲舒の</w:t>
      </w:r>
      <w:r w:rsidR="00534875" w:rsidRPr="00790969">
        <w:rPr>
          <w:rFonts w:asciiTheme="majorEastAsia" w:eastAsiaTheme="majorEastAsia" w:hAnsiTheme="majorEastAsia" w:hint="eastAsia"/>
          <w:sz w:val="24"/>
          <w:szCs w:val="24"/>
        </w:rPr>
        <w:t>『春秋繁露』</w:t>
      </w:r>
      <w:r w:rsidR="00534875">
        <w:rPr>
          <w:rFonts w:hint="eastAsia"/>
          <w:sz w:val="24"/>
          <w:szCs w:val="24"/>
        </w:rPr>
        <w:t>では</w:t>
      </w:r>
      <w:r>
        <w:rPr>
          <w:rFonts w:hint="eastAsia"/>
          <w:sz w:val="24"/>
          <w:szCs w:val="24"/>
        </w:rPr>
        <w:t>、「治身治国」思想は、ど</w:t>
      </w:r>
      <w:r w:rsidR="00AF0175">
        <w:rPr>
          <w:rFonts w:hint="eastAsia"/>
          <w:sz w:val="24"/>
          <w:szCs w:val="24"/>
        </w:rPr>
        <w:t>う扱われている</w:t>
      </w:r>
      <w:r>
        <w:rPr>
          <w:rFonts w:hint="eastAsia"/>
          <w:sz w:val="24"/>
          <w:szCs w:val="24"/>
        </w:rPr>
        <w:t>だろうか。</w:t>
      </w:r>
      <w:r w:rsidR="00684B1F">
        <w:rPr>
          <w:rFonts w:hint="eastAsia"/>
          <w:sz w:val="24"/>
          <w:szCs w:val="24"/>
        </w:rPr>
        <w:t>そこでは、国王の治身の論理と、官僚</w:t>
      </w:r>
      <w:r w:rsidR="0053253B">
        <w:rPr>
          <w:rFonts w:hint="eastAsia"/>
          <w:sz w:val="24"/>
          <w:szCs w:val="24"/>
        </w:rPr>
        <w:t>を駆使すべき新たな段階に至った</w:t>
      </w:r>
      <w:r w:rsidR="00AF0175">
        <w:rPr>
          <w:rFonts w:hint="eastAsia"/>
          <w:sz w:val="24"/>
          <w:szCs w:val="24"/>
        </w:rPr>
        <w:t>治国の論理と</w:t>
      </w:r>
      <w:r w:rsidR="00684B1F">
        <w:rPr>
          <w:rFonts w:hint="eastAsia"/>
          <w:sz w:val="24"/>
          <w:szCs w:val="24"/>
        </w:rPr>
        <w:t>が</w:t>
      </w:r>
      <w:r w:rsidR="00AF0175">
        <w:rPr>
          <w:rFonts w:hint="eastAsia"/>
          <w:sz w:val="24"/>
          <w:szCs w:val="24"/>
        </w:rPr>
        <w:t>うまく結びつけられている。</w:t>
      </w:r>
      <w:r w:rsidR="00534875">
        <w:rPr>
          <w:rFonts w:hint="eastAsia"/>
          <w:sz w:val="24"/>
          <w:szCs w:val="24"/>
        </w:rPr>
        <w:t>巨大国家の</w:t>
      </w:r>
      <w:r w:rsidR="00684B1F">
        <w:rPr>
          <w:rFonts w:hint="eastAsia"/>
          <w:sz w:val="24"/>
          <w:szCs w:val="24"/>
        </w:rPr>
        <w:t>複雑になった官僚制度</w:t>
      </w:r>
      <w:r w:rsidR="0053253B">
        <w:rPr>
          <w:rFonts w:hint="eastAsia"/>
          <w:sz w:val="24"/>
          <w:szCs w:val="24"/>
        </w:rPr>
        <w:t>に合わせ、「治身治国」思想も深化を遂げている</w:t>
      </w:r>
      <w:r w:rsidR="00AF0175">
        <w:rPr>
          <w:rFonts w:hint="eastAsia"/>
          <w:sz w:val="24"/>
          <w:szCs w:val="24"/>
        </w:rPr>
        <w:t>。</w:t>
      </w:r>
      <w:r w:rsidR="00684B1F">
        <w:rPr>
          <w:rFonts w:hint="eastAsia"/>
          <w:sz w:val="24"/>
          <w:szCs w:val="24"/>
        </w:rPr>
        <w:t>「</w:t>
      </w:r>
      <w:r w:rsidR="00A722E5">
        <w:rPr>
          <w:rFonts w:hint="eastAsia"/>
          <w:sz w:val="24"/>
          <w:szCs w:val="24"/>
        </w:rPr>
        <w:t>王の健康」と「国の健康」という二つの領域が、「虚静、謙遜」の</w:t>
      </w:r>
      <w:r w:rsidR="00EB4D5C">
        <w:rPr>
          <w:rFonts w:hint="eastAsia"/>
          <w:sz w:val="24"/>
          <w:szCs w:val="24"/>
        </w:rPr>
        <w:t>修養状態を保つ王の身体</w:t>
      </w:r>
      <w:r w:rsidR="00A722E5">
        <w:rPr>
          <w:rFonts w:hint="eastAsia"/>
          <w:sz w:val="24"/>
          <w:szCs w:val="24"/>
        </w:rPr>
        <w:t>を軸に結合されている。この論理構造は、戦国の「治身治国」思想そのままであ</w:t>
      </w:r>
      <w:r w:rsidR="00684B1F">
        <w:rPr>
          <w:rFonts w:hint="eastAsia"/>
          <w:sz w:val="24"/>
          <w:szCs w:val="24"/>
        </w:rPr>
        <w:t>る。</w:t>
      </w:r>
    </w:p>
    <w:p w14:paraId="0B97A873" w14:textId="77777777" w:rsidR="003B36D5" w:rsidRDefault="003B36D5" w:rsidP="00574A38">
      <w:pPr>
        <w:rPr>
          <w:sz w:val="24"/>
          <w:szCs w:val="24"/>
        </w:rPr>
      </w:pPr>
    </w:p>
    <w:p w14:paraId="2BD78A09" w14:textId="11454499" w:rsidR="00212959" w:rsidRDefault="00AF0175" w:rsidP="00574A38">
      <w:pPr>
        <w:rPr>
          <w:sz w:val="24"/>
          <w:szCs w:val="24"/>
        </w:rPr>
      </w:pPr>
      <w:r>
        <w:rPr>
          <w:rFonts w:hint="eastAsia"/>
          <w:sz w:val="24"/>
          <w:szCs w:val="24"/>
        </w:rPr>
        <w:t xml:space="preserve">　</w:t>
      </w:r>
      <w:r w:rsidR="00212959" w:rsidRPr="00212959">
        <w:rPr>
          <w:rFonts w:hint="eastAsia"/>
          <w:sz w:val="24"/>
          <w:szCs w:val="24"/>
        </w:rPr>
        <w:t>「気の清き者を精と為す。人の清き者を賢と為す。</w:t>
      </w:r>
      <w:r w:rsidR="00212959" w:rsidRPr="009659F6">
        <w:rPr>
          <w:rFonts w:hint="eastAsia"/>
          <w:sz w:val="24"/>
          <w:szCs w:val="24"/>
          <w:u w:val="single"/>
        </w:rPr>
        <w:t>身を治むる者は、精を積むを以て宝と為し、国を治る者は、賢を積むを以て道と為す。</w:t>
      </w:r>
      <w:r w:rsidR="00212959" w:rsidRPr="009659F6">
        <w:rPr>
          <w:rFonts w:hint="eastAsia"/>
          <w:sz w:val="24"/>
          <w:szCs w:val="24"/>
          <w:u w:val="wave"/>
        </w:rPr>
        <w:t>身は心を以て本と為し、国は君を以て王と為す</w:t>
      </w:r>
      <w:r w:rsidR="00212959" w:rsidRPr="00212959">
        <w:rPr>
          <w:rFonts w:hint="eastAsia"/>
          <w:sz w:val="24"/>
          <w:szCs w:val="24"/>
        </w:rPr>
        <w:t>。</w:t>
      </w:r>
      <w:r w:rsidR="00212959" w:rsidRPr="00261FAE">
        <w:rPr>
          <w:rFonts w:hint="eastAsia"/>
          <w:sz w:val="24"/>
          <w:szCs w:val="24"/>
          <w:u w:val="single"/>
        </w:rPr>
        <w:t>精、其の本に積めば、則ち血気相承受し、賢、其の主に積めば則ち上下相制使す。血気相承受すれば、則ち形体苦しむ所無く、上下相制使すれば、則ち百官各々其の所を得る。形体苦しむ所無くして、然る後に身得て安んずべきなり。百官各々其の所を得て、然る後に国得て守るべきなり。</w:t>
      </w:r>
      <w:r w:rsidR="00212959" w:rsidRPr="00212959">
        <w:rPr>
          <w:rFonts w:hint="eastAsia"/>
          <w:sz w:val="24"/>
          <w:szCs w:val="24"/>
        </w:rPr>
        <w:t>夫れ精を致さんと欲する者は、必ず其の形を虚静にし、賢を致さんと欲する者は、必ず其の身を卑謙す。形静かにして志し虚なる者は、精気の趣く所なり。謙尊して自ら卑くする者は、仁賢の事（つか）うる所なり。故に身を治める者は虚静にして以て精を致し、国を治る者は卑謙を尽くして以て授を致すに務む。能く精を致せば、則ち明を合して寿に、能く</w:t>
      </w:r>
      <w:r w:rsidR="009659F6">
        <w:rPr>
          <w:rFonts w:hint="eastAsia"/>
          <w:sz w:val="24"/>
          <w:szCs w:val="24"/>
        </w:rPr>
        <w:t>賢を致せば則ち徳沢洽（あまね）くして国太平なり」（通国身［＝国・身通ず］</w:t>
      </w:r>
      <w:r w:rsidR="00212959" w:rsidRPr="00212959">
        <w:rPr>
          <w:rFonts w:hint="eastAsia"/>
          <w:sz w:val="24"/>
          <w:szCs w:val="24"/>
        </w:rPr>
        <w:t>）</w:t>
      </w:r>
    </w:p>
    <w:p w14:paraId="35E91BC3" w14:textId="77777777" w:rsidR="00212959" w:rsidRPr="00212959" w:rsidRDefault="00212959" w:rsidP="00212959">
      <w:pPr>
        <w:rPr>
          <w:sz w:val="24"/>
          <w:szCs w:val="24"/>
        </w:rPr>
      </w:pPr>
    </w:p>
    <w:p w14:paraId="2F5AF193" w14:textId="7AC85540" w:rsidR="00996874" w:rsidRDefault="00AD2055" w:rsidP="00212959">
      <w:pPr>
        <w:rPr>
          <w:sz w:val="24"/>
          <w:szCs w:val="24"/>
        </w:rPr>
      </w:pPr>
      <w:r>
        <w:rPr>
          <w:rFonts w:hint="eastAsia"/>
          <w:sz w:val="24"/>
          <w:szCs w:val="24"/>
        </w:rPr>
        <w:t xml:space="preserve">　</w:t>
      </w:r>
      <w:r w:rsidR="00EB4D5C">
        <w:rPr>
          <w:rFonts w:hint="eastAsia"/>
          <w:sz w:val="24"/>
          <w:szCs w:val="24"/>
        </w:rPr>
        <w:t>ここで</w:t>
      </w:r>
      <w:r w:rsidR="00212959" w:rsidRPr="00212959">
        <w:rPr>
          <w:rFonts w:hint="eastAsia"/>
          <w:sz w:val="24"/>
          <w:szCs w:val="24"/>
        </w:rPr>
        <w:t>、</w:t>
      </w:r>
      <w:r w:rsidR="00996874">
        <w:rPr>
          <w:rFonts w:hint="eastAsia"/>
          <w:sz w:val="24"/>
          <w:szCs w:val="24"/>
        </w:rPr>
        <w:t>黄老思想が「治身治国」思想と密接に結びついていた</w:t>
      </w:r>
      <w:r w:rsidR="00255394">
        <w:rPr>
          <w:rFonts w:hint="eastAsia"/>
          <w:sz w:val="24"/>
          <w:szCs w:val="24"/>
        </w:rPr>
        <w:t>ことを証す</w:t>
      </w:r>
      <w:r w:rsidR="00996874">
        <w:rPr>
          <w:rFonts w:hint="eastAsia"/>
          <w:sz w:val="24"/>
          <w:szCs w:val="24"/>
        </w:rPr>
        <w:t>だめ押しの証拠を取り上げてお</w:t>
      </w:r>
      <w:r w:rsidR="00255394">
        <w:rPr>
          <w:rFonts w:hint="eastAsia"/>
          <w:sz w:val="24"/>
          <w:szCs w:val="24"/>
        </w:rPr>
        <w:t>こう。『管子』『呂氏春秋』『淮南子』『春秋繁露』の系譜からすれば番外といえる、『史記』</w:t>
      </w:r>
      <w:r w:rsidR="0031257F">
        <w:rPr>
          <w:rFonts w:hint="eastAsia"/>
          <w:sz w:val="24"/>
          <w:szCs w:val="24"/>
        </w:rPr>
        <w:t>の</w:t>
      </w:r>
      <w:r w:rsidR="00996874">
        <w:rPr>
          <w:rFonts w:hint="eastAsia"/>
          <w:sz w:val="24"/>
          <w:szCs w:val="24"/>
        </w:rPr>
        <w:t>序文</w:t>
      </w:r>
      <w:r w:rsidR="0031257F">
        <w:rPr>
          <w:rFonts w:hint="eastAsia"/>
          <w:sz w:val="24"/>
          <w:szCs w:val="24"/>
        </w:rPr>
        <w:t>「太史公自序」</w:t>
      </w:r>
      <w:r w:rsidR="00996874">
        <w:rPr>
          <w:rFonts w:hint="eastAsia"/>
          <w:sz w:val="24"/>
          <w:szCs w:val="24"/>
        </w:rPr>
        <w:t>に収録されている司馬遷の父</w:t>
      </w:r>
      <w:r w:rsidR="00B44567">
        <w:rPr>
          <w:rFonts w:hint="eastAsia"/>
          <w:sz w:val="24"/>
          <w:szCs w:val="24"/>
        </w:rPr>
        <w:t>・司馬談の文章「論六家要旨（六家の要旨を論ずる）」である。この文章は、前漢初期の思想</w:t>
      </w:r>
      <w:r w:rsidR="0031257F">
        <w:rPr>
          <w:rFonts w:hint="eastAsia"/>
          <w:sz w:val="24"/>
          <w:szCs w:val="24"/>
        </w:rPr>
        <w:t>界</w:t>
      </w:r>
      <w:r w:rsidR="00255394">
        <w:rPr>
          <w:rFonts w:hint="eastAsia"/>
          <w:sz w:val="24"/>
          <w:szCs w:val="24"/>
        </w:rPr>
        <w:t>地図</w:t>
      </w:r>
      <w:r w:rsidR="00B44567">
        <w:rPr>
          <w:rFonts w:hint="eastAsia"/>
          <w:sz w:val="24"/>
          <w:szCs w:val="24"/>
        </w:rPr>
        <w:t>を俯瞰しながら</w:t>
      </w:r>
      <w:r w:rsidR="00996874">
        <w:rPr>
          <w:rFonts w:hint="eastAsia"/>
          <w:sz w:val="24"/>
          <w:szCs w:val="24"/>
        </w:rPr>
        <w:t>、</w:t>
      </w:r>
      <w:r w:rsidR="00255394">
        <w:rPr>
          <w:rFonts w:hint="eastAsia"/>
          <w:sz w:val="24"/>
          <w:szCs w:val="24"/>
        </w:rPr>
        <w:t>黄老思想について解説した基本的資料とされている</w:t>
      </w:r>
      <w:r w:rsidR="00B44567">
        <w:rPr>
          <w:rFonts w:hint="eastAsia"/>
          <w:sz w:val="24"/>
          <w:szCs w:val="24"/>
        </w:rPr>
        <w:t>。</w:t>
      </w:r>
    </w:p>
    <w:p w14:paraId="54A160A9" w14:textId="77777777" w:rsidR="00B44567" w:rsidRDefault="00B44567" w:rsidP="00212959">
      <w:pPr>
        <w:rPr>
          <w:sz w:val="24"/>
          <w:szCs w:val="24"/>
        </w:rPr>
      </w:pPr>
    </w:p>
    <w:p w14:paraId="77A24972" w14:textId="74D8A430" w:rsidR="00B44567" w:rsidRDefault="00B44567" w:rsidP="00B44567">
      <w:pPr>
        <w:rPr>
          <w:sz w:val="24"/>
          <w:szCs w:val="24"/>
        </w:rPr>
      </w:pPr>
      <w:r>
        <w:rPr>
          <w:rFonts w:hint="eastAsia"/>
          <w:sz w:val="24"/>
          <w:szCs w:val="24"/>
        </w:rPr>
        <w:t xml:space="preserve">　</w:t>
      </w:r>
      <w:r w:rsidR="00255394">
        <w:rPr>
          <w:rFonts w:hint="eastAsia"/>
          <w:sz w:val="24"/>
          <w:szCs w:val="24"/>
        </w:rPr>
        <w:t xml:space="preserve">　そこには、黄老思想の信奉者であった司馬談の手で、「陰陽・儒・墨・名・法・道」六家</w:t>
      </w:r>
      <w:r w:rsidRPr="00B44567">
        <w:rPr>
          <w:rFonts w:hint="eastAsia"/>
          <w:sz w:val="24"/>
          <w:szCs w:val="24"/>
        </w:rPr>
        <w:t>の長所、短所が要約され、最もバランスが取れ国家統治に有用</w:t>
      </w:r>
      <w:r w:rsidR="00014EAD">
        <w:rPr>
          <w:rFonts w:hint="eastAsia"/>
          <w:sz w:val="24"/>
          <w:szCs w:val="24"/>
        </w:rPr>
        <w:t>な思想は、「</w:t>
      </w:r>
      <w:r w:rsidR="00255394" w:rsidRPr="00B44567">
        <w:rPr>
          <w:rFonts w:hint="eastAsia"/>
          <w:sz w:val="24"/>
          <w:szCs w:val="24"/>
        </w:rPr>
        <w:t>道家</w:t>
      </w:r>
      <w:r w:rsidR="00014EAD">
        <w:rPr>
          <w:rFonts w:hint="eastAsia"/>
          <w:sz w:val="24"/>
          <w:szCs w:val="24"/>
        </w:rPr>
        <w:t>」</w:t>
      </w:r>
      <w:r w:rsidRPr="00B44567">
        <w:rPr>
          <w:rFonts w:hint="eastAsia"/>
          <w:sz w:val="24"/>
          <w:szCs w:val="24"/>
        </w:rPr>
        <w:t>であるとされていた。</w:t>
      </w:r>
    </w:p>
    <w:p w14:paraId="4BA8987B" w14:textId="77777777" w:rsidR="00255394" w:rsidRPr="00B44567" w:rsidRDefault="00255394" w:rsidP="00B44567">
      <w:pPr>
        <w:rPr>
          <w:sz w:val="24"/>
          <w:szCs w:val="24"/>
        </w:rPr>
      </w:pPr>
    </w:p>
    <w:p w14:paraId="27E8851D" w14:textId="77777777" w:rsidR="00B44567" w:rsidRPr="00B44567" w:rsidRDefault="00B44567" w:rsidP="00B44567">
      <w:pPr>
        <w:rPr>
          <w:sz w:val="24"/>
          <w:szCs w:val="24"/>
        </w:rPr>
      </w:pPr>
      <w:r w:rsidRPr="00B44567">
        <w:rPr>
          <w:rFonts w:hint="eastAsia"/>
          <w:sz w:val="24"/>
          <w:szCs w:val="24"/>
        </w:rPr>
        <w:t xml:space="preserve">　まず、陰陽・儒・墨・法・名が論じられる。</w:t>
      </w:r>
    </w:p>
    <w:p w14:paraId="368DE24F" w14:textId="4CD30B45" w:rsidR="00B44567" w:rsidRPr="00B44567" w:rsidRDefault="00255394" w:rsidP="00B44567">
      <w:pPr>
        <w:rPr>
          <w:sz w:val="24"/>
          <w:szCs w:val="24"/>
        </w:rPr>
      </w:pPr>
      <w:r>
        <w:rPr>
          <w:rFonts w:hint="eastAsia"/>
          <w:sz w:val="24"/>
          <w:szCs w:val="24"/>
        </w:rPr>
        <w:t xml:space="preserve">　</w:t>
      </w:r>
      <w:r w:rsidR="00B44567" w:rsidRPr="00B44567">
        <w:rPr>
          <w:rFonts w:hint="eastAsia"/>
          <w:sz w:val="24"/>
          <w:szCs w:val="24"/>
        </w:rPr>
        <w:t>陰陽の術：陰陽・四時・八位・十二度・二十四節、それぞれが教えるところがあり、これに順う者は昌え、これに逆う者は死なずとも亡びるとするが、必ずしもそうではない。このように、人をこだわらせ畏れさせる。春は生じ、夏は長じ、秋は收め、冬は藏するのは天道の大いなる筋道であり、これに順わなければ、天下の綱紀はないとする。</w:t>
      </w:r>
    </w:p>
    <w:p w14:paraId="4FDEA8CA" w14:textId="3CEA2249" w:rsidR="00B44567" w:rsidRPr="00B44567" w:rsidRDefault="00255394" w:rsidP="00B44567">
      <w:pPr>
        <w:rPr>
          <w:sz w:val="24"/>
          <w:szCs w:val="24"/>
        </w:rPr>
      </w:pPr>
      <w:r>
        <w:rPr>
          <w:rFonts w:hint="eastAsia"/>
          <w:sz w:val="24"/>
          <w:szCs w:val="24"/>
        </w:rPr>
        <w:t xml:space="preserve">　</w:t>
      </w:r>
      <w:r w:rsidR="00B44567" w:rsidRPr="00B44567">
        <w:rPr>
          <w:rFonts w:hint="eastAsia"/>
          <w:sz w:val="24"/>
          <w:szCs w:val="24"/>
        </w:rPr>
        <w:t>儒者：博識であるが肝要な点は少なく、骨を折るわりには効果は少ない。</w:t>
      </w:r>
    </w:p>
    <w:p w14:paraId="2BFE1F22" w14:textId="77777777" w:rsidR="00B44567" w:rsidRPr="00B44567" w:rsidRDefault="00B44567" w:rsidP="00B44567">
      <w:pPr>
        <w:rPr>
          <w:sz w:val="24"/>
          <w:szCs w:val="24"/>
        </w:rPr>
      </w:pPr>
      <w:r w:rsidRPr="00B44567">
        <w:rPr>
          <w:rFonts w:hint="eastAsia"/>
          <w:sz w:val="24"/>
          <w:szCs w:val="24"/>
        </w:rPr>
        <w:t xml:space="preserve">　墨者：倹約を重んじすぎて順い難い。</w:t>
      </w:r>
    </w:p>
    <w:p w14:paraId="4EFD1558" w14:textId="77777777" w:rsidR="00B44567" w:rsidRPr="00B44567" w:rsidRDefault="00B44567" w:rsidP="00B44567">
      <w:pPr>
        <w:rPr>
          <w:sz w:val="24"/>
          <w:szCs w:val="24"/>
        </w:rPr>
      </w:pPr>
      <w:r w:rsidRPr="00B44567">
        <w:rPr>
          <w:rFonts w:hint="eastAsia"/>
          <w:sz w:val="24"/>
          <w:szCs w:val="24"/>
        </w:rPr>
        <w:t xml:space="preserve">　法家：嚴格で愛情に欠けている。</w:t>
      </w:r>
    </w:p>
    <w:p w14:paraId="5E28C16F" w14:textId="77777777" w:rsidR="00B44567" w:rsidRPr="00B44567" w:rsidRDefault="00B44567" w:rsidP="00B44567">
      <w:pPr>
        <w:rPr>
          <w:sz w:val="24"/>
          <w:szCs w:val="24"/>
        </w:rPr>
      </w:pPr>
      <w:r w:rsidRPr="00B44567">
        <w:rPr>
          <w:rFonts w:hint="eastAsia"/>
          <w:sz w:val="24"/>
          <w:szCs w:val="24"/>
        </w:rPr>
        <w:t xml:space="preserve">　名家：詭弁は人を縛り、真実を見失なわせる。</w:t>
      </w:r>
    </w:p>
    <w:p w14:paraId="530DE6E1" w14:textId="06D08806" w:rsidR="00B44567" w:rsidRDefault="00255394" w:rsidP="00255394">
      <w:pPr>
        <w:snapToGrid w:val="0"/>
        <w:spacing w:line="340" w:lineRule="exact"/>
        <w:rPr>
          <w:sz w:val="24"/>
          <w:szCs w:val="24"/>
        </w:rPr>
      </w:pPr>
      <w:r>
        <w:rPr>
          <w:rFonts w:hint="eastAsia"/>
          <w:sz w:val="24"/>
          <w:szCs w:val="24"/>
        </w:rPr>
        <w:t xml:space="preserve">　</w:t>
      </w:r>
      <w:r w:rsidR="00B44567" w:rsidRPr="00B44567">
        <w:rPr>
          <w:rFonts w:hint="eastAsia"/>
          <w:sz w:val="24"/>
          <w:szCs w:val="24"/>
        </w:rPr>
        <w:t>最後に</w:t>
      </w:r>
      <w:r w:rsidR="00014EAD">
        <w:rPr>
          <w:rFonts w:hint="eastAsia"/>
          <w:sz w:val="24"/>
          <w:szCs w:val="24"/>
        </w:rPr>
        <w:t>「</w:t>
      </w:r>
      <w:r w:rsidR="00B44567" w:rsidRPr="00B44567">
        <w:rPr>
          <w:rFonts w:hint="eastAsia"/>
          <w:sz w:val="24"/>
          <w:szCs w:val="24"/>
        </w:rPr>
        <w:t>道家</w:t>
      </w:r>
      <w:r w:rsidR="00014EAD">
        <w:rPr>
          <w:rFonts w:hint="eastAsia"/>
          <w:sz w:val="24"/>
          <w:szCs w:val="24"/>
        </w:rPr>
        <w:t>」で</w:t>
      </w:r>
      <w:r w:rsidR="00B44567" w:rsidRPr="00B44567">
        <w:rPr>
          <w:rFonts w:hint="eastAsia"/>
          <w:sz w:val="24"/>
          <w:szCs w:val="24"/>
        </w:rPr>
        <w:t>ある。</w:t>
      </w:r>
    </w:p>
    <w:p w14:paraId="5F6DB3AE" w14:textId="77777777" w:rsidR="00255394" w:rsidRPr="00B44567" w:rsidRDefault="00255394" w:rsidP="00B44567">
      <w:pPr>
        <w:rPr>
          <w:sz w:val="24"/>
          <w:szCs w:val="24"/>
        </w:rPr>
      </w:pPr>
    </w:p>
    <w:p w14:paraId="08FEFB11" w14:textId="454C1003" w:rsidR="00014EAD" w:rsidRPr="0031257F" w:rsidRDefault="00B44567" w:rsidP="00014EAD">
      <w:pPr>
        <w:rPr>
          <w:rFonts w:asciiTheme="majorEastAsia" w:eastAsiaTheme="majorEastAsia" w:hAnsiTheme="majorEastAsia"/>
          <w:sz w:val="22"/>
        </w:rPr>
      </w:pPr>
      <w:r w:rsidRPr="00B44567">
        <w:rPr>
          <w:rFonts w:hint="eastAsia"/>
          <w:sz w:val="24"/>
          <w:szCs w:val="24"/>
        </w:rPr>
        <w:t xml:space="preserve">　</w:t>
      </w:r>
      <w:r w:rsidR="00014EAD" w:rsidRPr="00B44567">
        <w:rPr>
          <w:rFonts w:hint="eastAsia"/>
          <w:sz w:val="24"/>
          <w:szCs w:val="24"/>
        </w:rPr>
        <w:t>「道家は人をして精神專一ならしめ、動きて無形に合し、万物を贍足（せんそく＝充足）す。其の術たるや、陰陽の大順に因り、儒墨の善を採り、名、法の要を撮り、時とともに遷移し、物に応じて変化し、俗を立て事を施し、宜しからざる所なし。指約にして操り易く、事少くして功多し。儒者は則ち然らず。以為（おも）へらく、人主は天下の儀表なり。主倡（とな）えて臣和し、主先だちて臣隨う。此（かく）の如くなれば則ち主労して臣逸す。大道の要に至りては、健羨（＝剛健、貪欲）を去り、聡明を絀（しりぞ）く。此れを釈（す）てて術に任ず。</w:t>
      </w:r>
      <w:r w:rsidR="00014EAD" w:rsidRPr="00014EAD">
        <w:rPr>
          <w:rFonts w:hint="eastAsia"/>
          <w:sz w:val="24"/>
          <w:szCs w:val="24"/>
          <w:u w:val="single"/>
        </w:rPr>
        <w:t>それ神は大いに用うれば則ち竭（つ）き、形は大いに労すれ則ち敝（やぶ）る。形神騷動して、天地と長久なるを欲するは、聞く所にあらざるなり</w:t>
      </w:r>
      <w:r w:rsidR="00014EAD" w:rsidRPr="00B44567">
        <w:rPr>
          <w:rFonts w:hint="eastAsia"/>
          <w:sz w:val="24"/>
          <w:szCs w:val="24"/>
        </w:rPr>
        <w:t>」</w:t>
      </w:r>
      <w:r w:rsidR="00014EAD" w:rsidRPr="0031257F">
        <w:rPr>
          <w:rFonts w:hint="eastAsia"/>
          <w:i/>
          <w:sz w:val="22"/>
        </w:rPr>
        <w:t>（道家は人の精神を純一にし、行動は形なき究極者に合致し、それ自身で充ち足り万物にゆきわたる。その方法は、陰陽家の大順をうけつぎ、儒家と墨家の長所をとりいれ、名家・法家の要所をつかまえ、時勢によって移り、物に応じて変化して、習俗をたて政事をするのに、どれも適切でないものがない。儒者はそうではない。思うに、君主は天下のお手本である。君主が主張し臣下が合わせ、君主が先に立ち臣下が隨うという状態では、君主が苦労して臣下が怠ける。大いなる道の肝要なことは、貪欲を去り、聡明を排することであり、それらを捨てて政術（＝黄老の術）に任せることである。</w:t>
      </w:r>
      <w:r w:rsidR="00014EAD" w:rsidRPr="0031257F">
        <w:rPr>
          <w:rFonts w:hint="eastAsia"/>
          <w:i/>
          <w:sz w:val="22"/>
          <w:u w:val="single"/>
        </w:rPr>
        <w:t>まことに、神は大いに用うれば竭（つ）き、形（＝肉体）は大いに労すれ敝（やぶ）れる。形神を騷ぎ動かしながら、天地と共に長久なることを欲するなど、聞いたことがない</w:t>
      </w:r>
      <w:r w:rsidR="00014EAD" w:rsidRPr="0031257F">
        <w:rPr>
          <w:rFonts w:hint="eastAsia"/>
          <w:i/>
          <w:sz w:val="22"/>
        </w:rPr>
        <w:t>）（笠原祥士郎「前漢の道家思潮と厳君平について」</w:t>
      </w:r>
      <w:r w:rsidR="00014EAD" w:rsidRPr="0031257F">
        <w:rPr>
          <w:rFonts w:asciiTheme="majorEastAsia" w:eastAsiaTheme="majorEastAsia" w:hAnsiTheme="majorEastAsia" w:hint="eastAsia"/>
          <w:sz w:val="22"/>
        </w:rPr>
        <w:t>（北陸大学紀要第32号、2008を部分的に改訳）</w:t>
      </w:r>
    </w:p>
    <w:p w14:paraId="575F1C21" w14:textId="0469B42E" w:rsidR="00B44567" w:rsidRPr="00B44567" w:rsidRDefault="00014EAD" w:rsidP="00014EAD">
      <w:pPr>
        <w:rPr>
          <w:sz w:val="24"/>
          <w:szCs w:val="24"/>
        </w:rPr>
      </w:pPr>
      <w:r>
        <w:rPr>
          <w:rFonts w:hint="eastAsia"/>
          <w:sz w:val="24"/>
          <w:szCs w:val="24"/>
        </w:rPr>
        <w:t xml:space="preserve">　</w:t>
      </w:r>
      <w:r w:rsidRPr="00B44567">
        <w:rPr>
          <w:rFonts w:hint="eastAsia"/>
          <w:sz w:val="24"/>
          <w:szCs w:val="24"/>
        </w:rPr>
        <w:t>「道家は無為なり、又曰く為さざるなしと。其の実は行い易く、其の辞は知り難し。其の術は虚無を以て本を為し、因循を以て用と為す。成勢無く、常形無し、故に能く万物の情を究む。物の先と為らず、物の後と為らず、故に能く万物の主と為る。法有りて法無く、時に因りて業を為す。度有りて度無く、物に因りて興捨（きょうしゃ）す。（略）</w:t>
      </w:r>
      <w:r w:rsidRPr="00014EAD">
        <w:rPr>
          <w:rFonts w:hint="eastAsia"/>
          <w:sz w:val="24"/>
          <w:szCs w:val="24"/>
          <w:u w:val="single"/>
        </w:rPr>
        <w:t>凡そ人に生じる所のものは神なり、託す所のものは形なり。神大いに用れば則ち竭き、形大いに労すれば則ち敝れ、形神離れれば則ち死す。死者は復た生きるべからず、離者は復た反るべからず。故に聖人は之れを重んず。是れに由りて之を</w:t>
      </w:r>
      <w:r>
        <w:rPr>
          <w:rFonts w:hint="eastAsia"/>
          <w:sz w:val="24"/>
          <w:szCs w:val="24"/>
          <w:u w:val="single"/>
        </w:rPr>
        <w:t>観れば、神は生の本なり。形は生の具なり。先ず其神を定めずして、「我、以て天下を治むる有り」</w:t>
      </w:r>
      <w:r w:rsidRPr="00014EAD">
        <w:rPr>
          <w:rFonts w:hint="eastAsia"/>
          <w:sz w:val="24"/>
          <w:szCs w:val="24"/>
          <w:u w:val="single"/>
        </w:rPr>
        <w:t>と曰うは、何に由る哉</w:t>
      </w:r>
      <w:r w:rsidRPr="00B44567">
        <w:rPr>
          <w:rFonts w:hint="eastAsia"/>
          <w:sz w:val="24"/>
          <w:szCs w:val="24"/>
        </w:rPr>
        <w:t>」</w:t>
      </w:r>
      <w:r w:rsidRPr="0031257F">
        <w:rPr>
          <w:rFonts w:hint="eastAsia"/>
          <w:i/>
          <w:sz w:val="22"/>
        </w:rPr>
        <w:t>（道家はなにもしないことをたてまえとする。それを「為さざるなし」ともいう。その実は行い易く、その言葉は解し難い。その術は虚無を根本とし、自ずから然るままに従うことを働きとする。決まった姿はなく、変らざる形がない。だから万物の情を究めることができる。物に先立たず、後れることもしない。だから万物の主となることができる。法を立てるか立てないかは、その時に応じての業である。基準を立てるのも、相手に応じて合わせる。</w:t>
      </w:r>
      <w:r w:rsidRPr="0031257F">
        <w:rPr>
          <w:rFonts w:hint="eastAsia"/>
          <w:i/>
          <w:sz w:val="22"/>
          <w:u w:val="single"/>
        </w:rPr>
        <w:t>人には天から与えられた神が生じ、それは形（＝肉体）に託されている。神大いに用れば竭き、形大いに労すれば敝（やぶ）れ、形神が離れれば死ぬ。死者は再び生き返ることはできない。神が形を離れてしまうと再び帰ることはできない。だから聖人は形神を尊重する。このように考えれば、神は生の本であり、形は生の道具である。先ず神を定めずして、「我に天下を治める用意あり」などと言うのは、どんな根拠があってのことか</w:t>
      </w:r>
      <w:r w:rsidRPr="0031257F">
        <w:rPr>
          <w:rFonts w:hint="eastAsia"/>
          <w:i/>
          <w:sz w:val="22"/>
        </w:rPr>
        <w:t>）</w:t>
      </w:r>
      <w:r w:rsidRPr="0031257F">
        <w:rPr>
          <w:rFonts w:asciiTheme="majorEastAsia" w:eastAsiaTheme="majorEastAsia" w:hAnsiTheme="majorEastAsia" w:hint="eastAsia"/>
          <w:sz w:val="22"/>
        </w:rPr>
        <w:t>（同）</w:t>
      </w:r>
    </w:p>
    <w:p w14:paraId="76C70862" w14:textId="77777777" w:rsidR="00B44567" w:rsidRPr="00B44567" w:rsidRDefault="00B44567" w:rsidP="00B44567">
      <w:pPr>
        <w:rPr>
          <w:sz w:val="24"/>
          <w:szCs w:val="24"/>
        </w:rPr>
      </w:pPr>
    </w:p>
    <w:p w14:paraId="674C3573" w14:textId="17BBB870" w:rsidR="00B44567" w:rsidRPr="00B44567" w:rsidRDefault="00B44567" w:rsidP="00B44567">
      <w:pPr>
        <w:rPr>
          <w:sz w:val="24"/>
          <w:szCs w:val="24"/>
        </w:rPr>
      </w:pPr>
      <w:r w:rsidRPr="00B44567">
        <w:rPr>
          <w:rFonts w:hint="eastAsia"/>
          <w:sz w:val="24"/>
          <w:szCs w:val="24"/>
        </w:rPr>
        <w:t xml:space="preserve">　「道家」という命名は、太史公自序に初めて現れるが、一読して、司馬談のいう「道家」が、われわれのいう道家、すなわち老荘道家ではないこ</w:t>
      </w:r>
      <w:r w:rsidR="0031257F">
        <w:rPr>
          <w:rFonts w:hint="eastAsia"/>
          <w:sz w:val="24"/>
          <w:szCs w:val="24"/>
        </w:rPr>
        <w:t>とが明らかである。ここで混同すると、意味不明となるので要注意</w:t>
      </w:r>
      <w:r w:rsidRPr="00B44567">
        <w:rPr>
          <w:rFonts w:hint="eastAsia"/>
          <w:sz w:val="24"/>
          <w:szCs w:val="24"/>
        </w:rPr>
        <w:t>である。</w:t>
      </w:r>
      <w:r w:rsidR="0031257F">
        <w:rPr>
          <w:rFonts w:hint="eastAsia"/>
          <w:sz w:val="24"/>
          <w:szCs w:val="24"/>
          <w:u w:val="single"/>
        </w:rPr>
        <w:t>司馬談が最も優れた政治思想と評価</w:t>
      </w:r>
      <w:r w:rsidRPr="0031257F">
        <w:rPr>
          <w:rFonts w:hint="eastAsia"/>
          <w:sz w:val="24"/>
          <w:szCs w:val="24"/>
          <w:u w:val="single"/>
        </w:rPr>
        <w:t>し、実際に当時の宮廷で勢力を持った「道家」とは、陰陽家のいう天道思想を核とし、『老子』の無為自然の思想に順い、儒家、墨家の長所を採り、法家、名家の主張を取り入れた総合思想「黄老道家」だった</w:t>
      </w:r>
      <w:r w:rsidRPr="00B44567">
        <w:rPr>
          <w:rFonts w:hint="eastAsia"/>
          <w:sz w:val="24"/>
          <w:szCs w:val="24"/>
        </w:rPr>
        <w:t>のである。</w:t>
      </w:r>
    </w:p>
    <w:p w14:paraId="71AB78B5" w14:textId="77777777" w:rsidR="00B44567" w:rsidRPr="00B44567" w:rsidRDefault="00B44567" w:rsidP="00B44567">
      <w:pPr>
        <w:rPr>
          <w:sz w:val="24"/>
          <w:szCs w:val="24"/>
        </w:rPr>
      </w:pPr>
    </w:p>
    <w:p w14:paraId="5A42A23A" w14:textId="586AD1B0" w:rsidR="00B44567" w:rsidRPr="00B44567" w:rsidRDefault="008841A6" w:rsidP="00B44567">
      <w:pPr>
        <w:rPr>
          <w:sz w:val="24"/>
          <w:szCs w:val="24"/>
        </w:rPr>
      </w:pPr>
      <w:r>
        <w:rPr>
          <w:rFonts w:hint="eastAsia"/>
          <w:sz w:val="24"/>
          <w:szCs w:val="24"/>
        </w:rPr>
        <w:t xml:space="preserve">　この文章は、黄老思想が</w:t>
      </w:r>
      <w:r w:rsidR="005A107D">
        <w:rPr>
          <w:rFonts w:hint="eastAsia"/>
          <w:sz w:val="24"/>
          <w:szCs w:val="24"/>
        </w:rPr>
        <w:t>諸子百家</w:t>
      </w:r>
      <w:r>
        <w:rPr>
          <w:rFonts w:hint="eastAsia"/>
          <w:sz w:val="24"/>
          <w:szCs w:val="24"/>
        </w:rPr>
        <w:t>の長所を採用した統合思想であるという本質を</w:t>
      </w:r>
      <w:r w:rsidR="00B44567" w:rsidRPr="00B44567">
        <w:rPr>
          <w:rFonts w:hint="eastAsia"/>
          <w:sz w:val="24"/>
          <w:szCs w:val="24"/>
        </w:rPr>
        <w:t>言い当てた見事な記述である。</w:t>
      </w:r>
      <w:r>
        <w:rPr>
          <w:rFonts w:hint="eastAsia"/>
          <w:sz w:val="24"/>
          <w:szCs w:val="24"/>
        </w:rPr>
        <w:t>そのこと</w:t>
      </w:r>
      <w:r w:rsidR="00E3283D">
        <w:rPr>
          <w:rFonts w:hint="eastAsia"/>
          <w:sz w:val="24"/>
          <w:szCs w:val="24"/>
        </w:rPr>
        <w:t>は研究史の中で古くから気づかれていた。しかし、この黄老道家概論に</w:t>
      </w:r>
      <w:r>
        <w:rPr>
          <w:rFonts w:hint="eastAsia"/>
          <w:sz w:val="24"/>
          <w:szCs w:val="24"/>
        </w:rPr>
        <w:t>、</w:t>
      </w:r>
      <w:r w:rsidRPr="00B44567">
        <w:rPr>
          <w:rFonts w:hint="eastAsia"/>
          <w:sz w:val="24"/>
          <w:szCs w:val="24"/>
        </w:rPr>
        <w:t>わざわざ君主の「治身」の重要さが述べられている意味を察知できた学者はほとんどいなかった。</w:t>
      </w:r>
      <w:r>
        <w:rPr>
          <w:rFonts w:hint="eastAsia"/>
          <w:sz w:val="24"/>
          <w:szCs w:val="24"/>
        </w:rPr>
        <w:t>つまり、</w:t>
      </w:r>
      <w:r w:rsidR="005A107D">
        <w:rPr>
          <w:rFonts w:hint="eastAsia"/>
          <w:sz w:val="24"/>
          <w:szCs w:val="24"/>
        </w:rPr>
        <w:t>司馬談は「治身治国」論を核に</w:t>
      </w:r>
      <w:r w:rsidR="00B44567" w:rsidRPr="00B44567">
        <w:rPr>
          <w:rFonts w:hint="eastAsia"/>
          <w:sz w:val="24"/>
          <w:szCs w:val="24"/>
        </w:rPr>
        <w:t>、</w:t>
      </w:r>
      <w:r w:rsidR="0005530C">
        <w:rPr>
          <w:rFonts w:hint="eastAsia"/>
          <w:sz w:val="24"/>
          <w:szCs w:val="24"/>
        </w:rPr>
        <w:t>黄老道家の思想的特質を抽出していたのだが、学者たち</w:t>
      </w:r>
      <w:r w:rsidR="00B44567" w:rsidRPr="00B44567">
        <w:rPr>
          <w:rFonts w:hint="eastAsia"/>
          <w:sz w:val="24"/>
          <w:szCs w:val="24"/>
        </w:rPr>
        <w:t>は</w:t>
      </w:r>
      <w:r w:rsidR="005A107D">
        <w:rPr>
          <w:rFonts w:hint="eastAsia"/>
          <w:sz w:val="24"/>
          <w:szCs w:val="24"/>
        </w:rPr>
        <w:t>その意味の重要さを見過ごし</w:t>
      </w:r>
      <w:r>
        <w:rPr>
          <w:rFonts w:hint="eastAsia"/>
          <w:sz w:val="24"/>
          <w:szCs w:val="24"/>
        </w:rPr>
        <w:t>てき</w:t>
      </w:r>
      <w:r w:rsidR="00B44567" w:rsidRPr="00B44567">
        <w:rPr>
          <w:rFonts w:hint="eastAsia"/>
          <w:sz w:val="24"/>
          <w:szCs w:val="24"/>
        </w:rPr>
        <w:t>た。黄老思想</w:t>
      </w:r>
      <w:r w:rsidR="00E3283D">
        <w:rPr>
          <w:rFonts w:hint="eastAsia"/>
          <w:sz w:val="24"/>
          <w:szCs w:val="24"/>
        </w:rPr>
        <w:t>の伝統</w:t>
      </w:r>
      <w:r w:rsidR="00B44567" w:rsidRPr="00B44567">
        <w:rPr>
          <w:rFonts w:hint="eastAsia"/>
          <w:sz w:val="24"/>
          <w:szCs w:val="24"/>
        </w:rPr>
        <w:t>をまだトータルに把握できていなかったのである。</w:t>
      </w:r>
    </w:p>
    <w:p w14:paraId="49566941" w14:textId="77777777" w:rsidR="00B44567" w:rsidRPr="00B44567" w:rsidRDefault="00B44567" w:rsidP="00B44567">
      <w:pPr>
        <w:rPr>
          <w:sz w:val="24"/>
          <w:szCs w:val="24"/>
        </w:rPr>
      </w:pPr>
      <w:r w:rsidRPr="00B44567">
        <w:rPr>
          <w:sz w:val="24"/>
          <w:szCs w:val="24"/>
        </w:rPr>
        <w:t xml:space="preserve"> </w:t>
      </w:r>
    </w:p>
    <w:p w14:paraId="415B2D19" w14:textId="0423CC2E" w:rsidR="00B44567" w:rsidRDefault="005A107D" w:rsidP="00E3283D">
      <w:pPr>
        <w:rPr>
          <w:sz w:val="24"/>
          <w:szCs w:val="24"/>
        </w:rPr>
      </w:pPr>
      <w:r>
        <w:rPr>
          <w:rFonts w:hint="eastAsia"/>
          <w:sz w:val="24"/>
          <w:szCs w:val="24"/>
        </w:rPr>
        <w:t xml:space="preserve">　しかし、それは今だから言えることである。そう言えるようになる</w:t>
      </w:r>
      <w:r w:rsidR="00E3283D">
        <w:rPr>
          <w:rFonts w:hint="eastAsia"/>
          <w:sz w:val="24"/>
          <w:szCs w:val="24"/>
        </w:rPr>
        <w:t>には、</w:t>
      </w:r>
      <w:r w:rsidR="00B44567" w:rsidRPr="00B44567">
        <w:rPr>
          <w:rFonts w:hint="eastAsia"/>
          <w:sz w:val="24"/>
          <w:szCs w:val="24"/>
        </w:rPr>
        <w:t>1973</w:t>
      </w:r>
      <w:r w:rsidR="00B44567" w:rsidRPr="00B44567">
        <w:rPr>
          <w:rFonts w:hint="eastAsia"/>
          <w:sz w:val="24"/>
          <w:szCs w:val="24"/>
        </w:rPr>
        <w:t>年、長沙馬王堆の前漢墓から、『黄帝四経』と目される</w:t>
      </w:r>
      <w:r w:rsidR="00B44567" w:rsidRPr="00B44567">
        <w:rPr>
          <w:rFonts w:hint="eastAsia"/>
          <w:sz w:val="24"/>
          <w:szCs w:val="24"/>
        </w:rPr>
        <w:t>4</w:t>
      </w:r>
      <w:r w:rsidR="00B44567" w:rsidRPr="00B44567">
        <w:rPr>
          <w:rFonts w:hint="eastAsia"/>
          <w:sz w:val="24"/>
          <w:szCs w:val="24"/>
        </w:rPr>
        <w:t>文献</w:t>
      </w:r>
      <w:r w:rsidR="00E3283D">
        <w:rPr>
          <w:rFonts w:hint="eastAsia"/>
          <w:sz w:val="24"/>
          <w:szCs w:val="24"/>
        </w:rPr>
        <w:t>『経法』『十大</w:t>
      </w:r>
      <w:r w:rsidR="00E3283D" w:rsidRPr="00B44567">
        <w:rPr>
          <w:rFonts w:hint="eastAsia"/>
          <w:sz w:val="24"/>
          <w:szCs w:val="24"/>
        </w:rPr>
        <w:t>経』『称』『道原』</w:t>
      </w:r>
      <w:r w:rsidR="00BD3C46">
        <w:rPr>
          <w:rFonts w:hint="eastAsia"/>
          <w:sz w:val="24"/>
          <w:szCs w:val="24"/>
        </w:rPr>
        <w:t>が現れ</w:t>
      </w:r>
      <w:r w:rsidR="00B44567" w:rsidRPr="00B44567">
        <w:rPr>
          <w:rFonts w:hint="eastAsia"/>
          <w:sz w:val="24"/>
          <w:szCs w:val="24"/>
        </w:rPr>
        <w:t>、研究史が一挙に加速する必要があった。</w:t>
      </w:r>
      <w:r w:rsidR="00BD3C46">
        <w:rPr>
          <w:rFonts w:hint="eastAsia"/>
          <w:sz w:val="24"/>
          <w:szCs w:val="24"/>
        </w:rPr>
        <w:t>その後の</w:t>
      </w:r>
      <w:r w:rsidR="00E3283D">
        <w:rPr>
          <w:rFonts w:hint="eastAsia"/>
          <w:sz w:val="24"/>
          <w:szCs w:val="24"/>
        </w:rPr>
        <w:t>研究史の進展とともに、『管子』『呂氏春秋』『淮南子』『春</w:t>
      </w:r>
      <w:r>
        <w:rPr>
          <w:rFonts w:hint="eastAsia"/>
          <w:sz w:val="24"/>
          <w:szCs w:val="24"/>
        </w:rPr>
        <w:t>秋繁露』が黄老思想の観点から系列化できる</w:t>
      </w:r>
      <w:r w:rsidR="00E3283D">
        <w:rPr>
          <w:rFonts w:hint="eastAsia"/>
          <w:sz w:val="24"/>
          <w:szCs w:val="24"/>
        </w:rPr>
        <w:t>という解釈が生まれ、その</w:t>
      </w:r>
      <w:r>
        <w:rPr>
          <w:rFonts w:hint="eastAsia"/>
          <w:sz w:val="24"/>
          <w:szCs w:val="24"/>
        </w:rPr>
        <w:t>「治身治国」思想がその系列を一貫して</w:t>
      </w:r>
      <w:r w:rsidR="00E3283D">
        <w:rPr>
          <w:rFonts w:hint="eastAsia"/>
          <w:sz w:val="24"/>
          <w:szCs w:val="24"/>
        </w:rPr>
        <w:t>流れ</w:t>
      </w:r>
      <w:r>
        <w:rPr>
          <w:rFonts w:hint="eastAsia"/>
          <w:sz w:val="24"/>
          <w:szCs w:val="24"/>
        </w:rPr>
        <w:t>ていることに初めて研究者は気づいた</w:t>
      </w:r>
      <w:r w:rsidR="00BD3C46">
        <w:rPr>
          <w:rFonts w:hint="eastAsia"/>
          <w:sz w:val="24"/>
          <w:szCs w:val="24"/>
        </w:rPr>
        <w:t>のであった。</w:t>
      </w:r>
    </w:p>
    <w:p w14:paraId="53E93254" w14:textId="77777777" w:rsidR="00BD3C46" w:rsidRDefault="00BD3C46" w:rsidP="00E3283D">
      <w:pPr>
        <w:rPr>
          <w:sz w:val="24"/>
          <w:szCs w:val="24"/>
        </w:rPr>
      </w:pPr>
    </w:p>
    <w:p w14:paraId="343CB0FC" w14:textId="6C5CA2A7" w:rsidR="00BD3C46" w:rsidRDefault="00BD3C46" w:rsidP="00E3283D">
      <w:pPr>
        <w:rPr>
          <w:sz w:val="24"/>
          <w:szCs w:val="24"/>
        </w:rPr>
      </w:pPr>
      <w:r>
        <w:rPr>
          <w:rFonts w:hint="eastAsia"/>
          <w:sz w:val="24"/>
          <w:szCs w:val="24"/>
        </w:rPr>
        <w:t xml:space="preserve">　</w:t>
      </w:r>
      <w:r w:rsidRPr="00B7756A">
        <w:rPr>
          <w:rFonts w:hint="eastAsia"/>
          <w:sz w:val="24"/>
          <w:szCs w:val="24"/>
          <w:u w:val="single"/>
        </w:rPr>
        <w:t>司馬談の述べる「治身治国」思想の文言と、</w:t>
      </w:r>
      <w:r w:rsidRPr="00045AAF">
        <w:rPr>
          <w:rFonts w:hint="eastAsia"/>
          <w:sz w:val="24"/>
          <w:szCs w:val="24"/>
          <w:u w:val="single"/>
        </w:rPr>
        <w:t>『淮南子』</w:t>
      </w:r>
      <w:r w:rsidRPr="00B7756A">
        <w:rPr>
          <w:rFonts w:hint="eastAsia"/>
          <w:sz w:val="24"/>
          <w:szCs w:val="24"/>
          <w:u w:val="single"/>
        </w:rPr>
        <w:t>詮言篇の「いまだかつて身治して国乱る者を聞かざるなり。いまだか</w:t>
      </w:r>
      <w:r w:rsidR="00045AAF">
        <w:rPr>
          <w:rFonts w:hint="eastAsia"/>
          <w:sz w:val="24"/>
          <w:szCs w:val="24"/>
          <w:u w:val="single"/>
        </w:rPr>
        <w:t>つて身乱れて国治する者を聞かざるなり。身は事の規矩なり」の文言は</w:t>
      </w:r>
      <w:r w:rsidRPr="00B7756A">
        <w:rPr>
          <w:rFonts w:hint="eastAsia"/>
          <w:sz w:val="24"/>
          <w:szCs w:val="24"/>
          <w:u w:val="single"/>
        </w:rPr>
        <w:t>類似している</w:t>
      </w:r>
      <w:r w:rsidR="00045AAF">
        <w:rPr>
          <w:rFonts w:hint="eastAsia"/>
          <w:sz w:val="24"/>
          <w:szCs w:val="24"/>
        </w:rPr>
        <w:t>。司馬談「論六家要旨」と『淮南子』は前漢・武帝時代の初期、</w:t>
      </w:r>
      <w:r>
        <w:rPr>
          <w:rFonts w:hint="eastAsia"/>
          <w:sz w:val="24"/>
          <w:szCs w:val="24"/>
        </w:rPr>
        <w:t>同じころの編纂であるとされている。</w:t>
      </w:r>
    </w:p>
    <w:p w14:paraId="43473B9C" w14:textId="77777777" w:rsidR="00996874" w:rsidRDefault="00996874" w:rsidP="00212959">
      <w:pPr>
        <w:rPr>
          <w:sz w:val="24"/>
          <w:szCs w:val="24"/>
        </w:rPr>
      </w:pPr>
    </w:p>
    <w:p w14:paraId="4ADADDC8" w14:textId="23E433D8" w:rsidR="00212959" w:rsidRPr="00212959" w:rsidRDefault="00014EAD" w:rsidP="00212959">
      <w:pPr>
        <w:rPr>
          <w:sz w:val="24"/>
          <w:szCs w:val="24"/>
        </w:rPr>
      </w:pPr>
      <w:r>
        <w:rPr>
          <w:rFonts w:hint="eastAsia"/>
          <w:sz w:val="24"/>
          <w:szCs w:val="24"/>
        </w:rPr>
        <w:t xml:space="preserve">　</w:t>
      </w:r>
      <w:r w:rsidR="00996874">
        <w:rPr>
          <w:rFonts w:hint="eastAsia"/>
          <w:sz w:val="24"/>
          <w:szCs w:val="24"/>
        </w:rPr>
        <w:t>いっぽう、</w:t>
      </w:r>
      <w:r w:rsidR="00AD2055">
        <w:rPr>
          <w:rFonts w:hint="eastAsia"/>
          <w:sz w:val="24"/>
          <w:szCs w:val="24"/>
        </w:rPr>
        <w:t>わたしたちが</w:t>
      </w:r>
      <w:r w:rsidR="00790969">
        <w:rPr>
          <w:rFonts w:hint="eastAsia"/>
          <w:sz w:val="24"/>
          <w:szCs w:val="24"/>
        </w:rPr>
        <w:t>黄老文献の系譜の源流と</w:t>
      </w:r>
      <w:r w:rsidR="006307A4">
        <w:rPr>
          <w:rFonts w:hint="eastAsia"/>
          <w:sz w:val="24"/>
          <w:szCs w:val="24"/>
        </w:rPr>
        <w:t>してきた</w:t>
      </w:r>
      <w:r w:rsidR="00212959" w:rsidRPr="00790969">
        <w:rPr>
          <w:rFonts w:asciiTheme="majorEastAsia" w:eastAsiaTheme="majorEastAsia" w:hAnsiTheme="majorEastAsia" w:hint="eastAsia"/>
          <w:sz w:val="24"/>
          <w:szCs w:val="24"/>
        </w:rPr>
        <w:t>『黄帝四経』</w:t>
      </w:r>
      <w:r w:rsidR="00212959" w:rsidRPr="00212959">
        <w:rPr>
          <w:rFonts w:hint="eastAsia"/>
          <w:sz w:val="24"/>
          <w:szCs w:val="24"/>
        </w:rPr>
        <w:t>に</w:t>
      </w:r>
      <w:r w:rsidR="00EB4D5C">
        <w:rPr>
          <w:rFonts w:hint="eastAsia"/>
          <w:sz w:val="24"/>
          <w:szCs w:val="24"/>
        </w:rPr>
        <w:t>目を転じる</w:t>
      </w:r>
      <w:r w:rsidR="00AD2055">
        <w:rPr>
          <w:rFonts w:hint="eastAsia"/>
          <w:sz w:val="24"/>
          <w:szCs w:val="24"/>
        </w:rPr>
        <w:t>と、</w:t>
      </w:r>
      <w:r w:rsidR="001C3A9E">
        <w:rPr>
          <w:rFonts w:hint="eastAsia"/>
          <w:sz w:val="24"/>
          <w:szCs w:val="24"/>
        </w:rPr>
        <w:t>明確に</w:t>
      </w:r>
      <w:r w:rsidR="009C1595">
        <w:rPr>
          <w:rFonts w:hint="eastAsia"/>
          <w:sz w:val="24"/>
          <w:szCs w:val="24"/>
        </w:rPr>
        <w:t>「</w:t>
      </w:r>
      <w:r w:rsidR="00212959" w:rsidRPr="00212959">
        <w:rPr>
          <w:rFonts w:hint="eastAsia"/>
          <w:sz w:val="24"/>
          <w:szCs w:val="24"/>
        </w:rPr>
        <w:t>治身治国</w:t>
      </w:r>
      <w:r w:rsidR="001C3A9E">
        <w:rPr>
          <w:rFonts w:hint="eastAsia"/>
          <w:sz w:val="24"/>
          <w:szCs w:val="24"/>
        </w:rPr>
        <w:t>」の概念</w:t>
      </w:r>
      <w:r w:rsidR="00590A5F">
        <w:rPr>
          <w:rFonts w:hint="eastAsia"/>
          <w:sz w:val="24"/>
          <w:szCs w:val="24"/>
        </w:rPr>
        <w:t>と指摘できるものはまだ登場していない</w:t>
      </w:r>
      <w:r w:rsidR="001C3A9E">
        <w:rPr>
          <w:rFonts w:hint="eastAsia"/>
          <w:sz w:val="24"/>
          <w:szCs w:val="24"/>
        </w:rPr>
        <w:t>ようである</w:t>
      </w:r>
      <w:r w:rsidR="00212959" w:rsidRPr="00212959">
        <w:rPr>
          <w:rFonts w:hint="eastAsia"/>
          <w:sz w:val="24"/>
          <w:szCs w:val="24"/>
        </w:rPr>
        <w:t>。</w:t>
      </w:r>
      <w:r w:rsidR="00B43F3A">
        <w:rPr>
          <w:rFonts w:hint="eastAsia"/>
          <w:sz w:val="24"/>
          <w:szCs w:val="24"/>
        </w:rPr>
        <w:t>「治身</w:t>
      </w:r>
      <w:r w:rsidR="00D42C23">
        <w:rPr>
          <w:rFonts w:hint="eastAsia"/>
          <w:sz w:val="24"/>
          <w:szCs w:val="24"/>
        </w:rPr>
        <w:t>治国</w:t>
      </w:r>
      <w:r w:rsidR="00B43F3A">
        <w:rPr>
          <w:rFonts w:hint="eastAsia"/>
          <w:sz w:val="24"/>
          <w:szCs w:val="24"/>
        </w:rPr>
        <w:t>」に関わる言葉としては、</w:t>
      </w:r>
      <w:r w:rsidR="00790969">
        <w:rPr>
          <w:rFonts w:hint="eastAsia"/>
          <w:sz w:val="24"/>
          <w:szCs w:val="24"/>
        </w:rPr>
        <w:t>『黄帝四経』と総称され</w:t>
      </w:r>
      <w:r w:rsidR="000C01C6">
        <w:rPr>
          <w:rFonts w:hint="eastAsia"/>
          <w:sz w:val="24"/>
          <w:szCs w:val="24"/>
        </w:rPr>
        <w:t>る『経法』『十大経』『称』『道原』４篇</w:t>
      </w:r>
      <w:r w:rsidR="00EB4D5C">
        <w:rPr>
          <w:rFonts w:hint="eastAsia"/>
          <w:sz w:val="24"/>
          <w:szCs w:val="24"/>
        </w:rPr>
        <w:t>のうち、</w:t>
      </w:r>
      <w:r w:rsidR="001C3A9E">
        <w:rPr>
          <w:rFonts w:hint="eastAsia"/>
          <w:sz w:val="24"/>
          <w:szCs w:val="24"/>
        </w:rPr>
        <w:t>黄帝と臣下</w:t>
      </w:r>
      <w:r w:rsidR="00BF5BC2">
        <w:rPr>
          <w:rFonts w:hint="eastAsia"/>
          <w:sz w:val="24"/>
          <w:szCs w:val="24"/>
        </w:rPr>
        <w:t>の賢者</w:t>
      </w:r>
      <w:r w:rsidR="001C3A9E">
        <w:rPr>
          <w:rFonts w:hint="eastAsia"/>
          <w:sz w:val="24"/>
          <w:szCs w:val="24"/>
        </w:rPr>
        <w:t>が対話する『十大経』五正篇</w:t>
      </w:r>
      <w:r w:rsidR="000C01C6">
        <w:rPr>
          <w:rFonts w:hint="eastAsia"/>
          <w:sz w:val="24"/>
          <w:szCs w:val="24"/>
        </w:rPr>
        <w:t>に次のように</w:t>
      </w:r>
      <w:r w:rsidR="00B43F3A">
        <w:rPr>
          <w:rFonts w:hint="eastAsia"/>
          <w:sz w:val="24"/>
          <w:szCs w:val="24"/>
        </w:rPr>
        <w:t>見られ</w:t>
      </w:r>
      <w:r w:rsidR="001F04CF">
        <w:rPr>
          <w:rFonts w:hint="eastAsia"/>
          <w:sz w:val="24"/>
          <w:szCs w:val="24"/>
        </w:rPr>
        <w:t>る</w:t>
      </w:r>
      <w:r w:rsidR="00590A5F">
        <w:rPr>
          <w:rFonts w:hint="eastAsia"/>
          <w:sz w:val="24"/>
          <w:szCs w:val="24"/>
        </w:rPr>
        <w:t>だけである</w:t>
      </w:r>
      <w:r w:rsidR="001F04CF">
        <w:rPr>
          <w:rFonts w:hint="eastAsia"/>
          <w:sz w:val="24"/>
          <w:szCs w:val="24"/>
        </w:rPr>
        <w:t>。</w:t>
      </w:r>
    </w:p>
    <w:p w14:paraId="497B289C" w14:textId="77777777" w:rsidR="00212959" w:rsidRPr="00212959" w:rsidRDefault="00212959" w:rsidP="00212959">
      <w:pPr>
        <w:rPr>
          <w:sz w:val="24"/>
          <w:szCs w:val="24"/>
        </w:rPr>
      </w:pPr>
    </w:p>
    <w:p w14:paraId="281ED831" w14:textId="0B70157D" w:rsidR="001C3A9E" w:rsidRPr="00212959" w:rsidRDefault="00D42C23" w:rsidP="00212959">
      <w:pPr>
        <w:rPr>
          <w:rFonts w:ascii="华文楷体" w:eastAsia="华文楷体" w:hAnsi="华文楷体"/>
        </w:rPr>
      </w:pPr>
      <w:r>
        <w:rPr>
          <w:rFonts w:asciiTheme="minorEastAsia" w:hAnsiTheme="minorEastAsia" w:hint="eastAsia"/>
          <w:sz w:val="24"/>
          <w:szCs w:val="24"/>
        </w:rPr>
        <w:t xml:space="preserve">　</w:t>
      </w:r>
      <w:r w:rsidR="001C3A9E" w:rsidRPr="0097229F">
        <w:rPr>
          <w:rFonts w:asciiTheme="minorEastAsia" w:hAnsiTheme="minorEastAsia" w:hint="eastAsia"/>
          <w:sz w:val="24"/>
          <w:szCs w:val="24"/>
        </w:rPr>
        <w:t>「</w:t>
      </w:r>
      <w:r w:rsidR="001847FF" w:rsidRPr="0097229F">
        <w:rPr>
          <w:rFonts w:asciiTheme="minorEastAsia" w:hAnsiTheme="minorEastAsia" w:hint="eastAsia"/>
          <w:sz w:val="24"/>
          <w:szCs w:val="24"/>
        </w:rPr>
        <w:t>黄帝、閹冉</w:t>
      </w:r>
      <w:r w:rsidR="00BF5BC2">
        <w:rPr>
          <w:rFonts w:asciiTheme="minorEastAsia" w:hAnsiTheme="minorEastAsia" w:hint="eastAsia"/>
          <w:sz w:val="24"/>
          <w:szCs w:val="24"/>
        </w:rPr>
        <w:t>（えんぜん）</w:t>
      </w:r>
      <w:r w:rsidR="001847FF" w:rsidRPr="0097229F">
        <w:rPr>
          <w:rFonts w:asciiTheme="minorEastAsia" w:hAnsiTheme="minorEastAsia" w:hint="eastAsia"/>
          <w:sz w:val="24"/>
          <w:szCs w:val="24"/>
        </w:rPr>
        <w:t>に問いて曰く、吾</w:t>
      </w:r>
      <w:r w:rsidR="00D415AC" w:rsidRPr="0097229F">
        <w:rPr>
          <w:rFonts w:asciiTheme="minorEastAsia" w:hAnsiTheme="minorEastAsia" w:hint="eastAsia"/>
          <w:sz w:val="24"/>
          <w:szCs w:val="24"/>
        </w:rPr>
        <w:t>は五正（政）を</w:t>
      </w:r>
      <w:r w:rsidR="001847FF" w:rsidRPr="0097229F">
        <w:rPr>
          <w:rFonts w:asciiTheme="minorEastAsia" w:hAnsiTheme="minorEastAsia" w:hint="eastAsia"/>
          <w:sz w:val="24"/>
          <w:szCs w:val="24"/>
        </w:rPr>
        <w:t>布施</w:t>
      </w:r>
      <w:r w:rsidR="00D415AC" w:rsidRPr="0097229F">
        <w:rPr>
          <w:rFonts w:asciiTheme="minorEastAsia" w:hAnsiTheme="minorEastAsia" w:hint="eastAsia"/>
          <w:sz w:val="24"/>
          <w:szCs w:val="24"/>
        </w:rPr>
        <w:t>せんと欲す。</w:t>
      </w:r>
      <w:r w:rsidR="001847FF" w:rsidRPr="0097229F">
        <w:rPr>
          <w:rFonts w:asciiTheme="minorEastAsia" w:hAnsiTheme="minorEastAsia" w:hint="eastAsia"/>
          <w:sz w:val="24"/>
          <w:szCs w:val="24"/>
        </w:rPr>
        <w:t>焉</w:t>
      </w:r>
      <w:r w:rsidR="00D415AC" w:rsidRPr="0097229F">
        <w:rPr>
          <w:rFonts w:asciiTheme="minorEastAsia" w:hAnsiTheme="minorEastAsia" w:hint="eastAsia"/>
          <w:sz w:val="24"/>
          <w:szCs w:val="24"/>
        </w:rPr>
        <w:t>（いず）くにか</w:t>
      </w:r>
      <w:r w:rsidR="001847FF" w:rsidRPr="0097229F">
        <w:rPr>
          <w:rFonts w:asciiTheme="minorEastAsia" w:hAnsiTheme="minorEastAsia" w:hint="eastAsia"/>
          <w:sz w:val="24"/>
          <w:szCs w:val="24"/>
        </w:rPr>
        <w:t>止</w:t>
      </w:r>
      <w:r w:rsidR="00D415AC" w:rsidRPr="0097229F">
        <w:rPr>
          <w:rFonts w:asciiTheme="minorEastAsia" w:hAnsiTheme="minorEastAsia" w:hint="eastAsia"/>
          <w:sz w:val="24"/>
          <w:szCs w:val="24"/>
        </w:rPr>
        <w:t>まり、</w:t>
      </w:r>
      <w:r w:rsidR="001847FF" w:rsidRPr="0097229F">
        <w:rPr>
          <w:rFonts w:asciiTheme="minorEastAsia" w:hAnsiTheme="minorEastAsia" w:hint="eastAsia"/>
          <w:sz w:val="24"/>
          <w:szCs w:val="24"/>
        </w:rPr>
        <w:t>焉</w:t>
      </w:r>
      <w:r w:rsidR="00D415AC" w:rsidRPr="0097229F">
        <w:rPr>
          <w:rFonts w:asciiTheme="minorEastAsia" w:hAnsiTheme="minorEastAsia" w:hint="eastAsia"/>
          <w:sz w:val="24"/>
          <w:szCs w:val="24"/>
        </w:rPr>
        <w:t>にか</w:t>
      </w:r>
      <w:r w:rsidR="001847FF" w:rsidRPr="0097229F">
        <w:rPr>
          <w:rFonts w:asciiTheme="minorEastAsia" w:hAnsiTheme="minorEastAsia" w:hint="eastAsia"/>
          <w:sz w:val="24"/>
          <w:szCs w:val="24"/>
        </w:rPr>
        <w:t>始</w:t>
      </w:r>
      <w:r w:rsidR="00D415AC" w:rsidRPr="0097229F">
        <w:rPr>
          <w:rFonts w:asciiTheme="minorEastAsia" w:hAnsiTheme="minorEastAsia" w:hint="eastAsia"/>
          <w:sz w:val="24"/>
          <w:szCs w:val="24"/>
        </w:rPr>
        <w:t>めん、と。</w:t>
      </w:r>
      <w:r w:rsidR="001847FF" w:rsidRPr="0097229F">
        <w:rPr>
          <w:rFonts w:asciiTheme="minorEastAsia" w:hAnsiTheme="minorEastAsia" w:hint="eastAsia"/>
          <w:sz w:val="24"/>
          <w:szCs w:val="24"/>
        </w:rPr>
        <w:t>対</w:t>
      </w:r>
      <w:r w:rsidR="00A830BC">
        <w:rPr>
          <w:rFonts w:asciiTheme="minorEastAsia" w:hAnsiTheme="minorEastAsia" w:hint="eastAsia"/>
          <w:sz w:val="24"/>
          <w:szCs w:val="24"/>
        </w:rPr>
        <w:t>（こた）</w:t>
      </w:r>
      <w:r w:rsidR="00D415AC" w:rsidRPr="0097229F">
        <w:rPr>
          <w:rFonts w:asciiTheme="minorEastAsia" w:hAnsiTheme="minorEastAsia" w:hint="eastAsia"/>
          <w:sz w:val="24"/>
          <w:szCs w:val="24"/>
        </w:rPr>
        <w:t>えて曰く、</w:t>
      </w:r>
      <w:r w:rsidR="001847FF" w:rsidRPr="00F404EB">
        <w:rPr>
          <w:rFonts w:asciiTheme="minorEastAsia" w:hAnsiTheme="minorEastAsia" w:hint="eastAsia"/>
          <w:sz w:val="24"/>
          <w:szCs w:val="24"/>
          <w:u w:val="single"/>
        </w:rPr>
        <w:t>始</w:t>
      </w:r>
      <w:r w:rsidR="00D415AC" w:rsidRPr="00F404EB">
        <w:rPr>
          <w:rFonts w:asciiTheme="minorEastAsia" w:hAnsiTheme="minorEastAsia" w:hint="eastAsia"/>
          <w:sz w:val="24"/>
          <w:szCs w:val="24"/>
          <w:u w:val="single"/>
        </w:rPr>
        <w:t>むるは</w:t>
      </w:r>
      <w:r w:rsidR="001847FF" w:rsidRPr="00F404EB">
        <w:rPr>
          <w:rFonts w:asciiTheme="minorEastAsia" w:hAnsiTheme="minorEastAsia" w:hint="eastAsia"/>
          <w:sz w:val="24"/>
          <w:szCs w:val="24"/>
          <w:u w:val="single"/>
        </w:rPr>
        <w:t>身</w:t>
      </w:r>
      <w:r w:rsidR="00D415AC" w:rsidRPr="00F404EB">
        <w:rPr>
          <w:rFonts w:asciiTheme="minorEastAsia" w:hAnsiTheme="minorEastAsia" w:hint="eastAsia"/>
          <w:sz w:val="24"/>
          <w:szCs w:val="24"/>
          <w:u w:val="single"/>
        </w:rPr>
        <w:t>に在り</w:t>
      </w:r>
      <w:r w:rsidR="001847FF" w:rsidRPr="00F404EB">
        <w:rPr>
          <w:rFonts w:asciiTheme="minorEastAsia" w:hAnsiTheme="minorEastAsia" w:hint="eastAsia"/>
          <w:sz w:val="24"/>
          <w:szCs w:val="24"/>
          <w:u w:val="single"/>
        </w:rPr>
        <w:t>。中</w:t>
      </w:r>
      <w:r w:rsidR="00D415AC" w:rsidRPr="00F404EB">
        <w:rPr>
          <w:rFonts w:asciiTheme="minorEastAsia" w:hAnsiTheme="minorEastAsia" w:hint="eastAsia"/>
          <w:sz w:val="24"/>
          <w:szCs w:val="24"/>
          <w:u w:val="single"/>
        </w:rPr>
        <w:t>に</w:t>
      </w:r>
      <w:r w:rsidR="001847FF" w:rsidRPr="00F404EB">
        <w:rPr>
          <w:rFonts w:asciiTheme="minorEastAsia" w:hAnsiTheme="minorEastAsia" w:hint="eastAsia"/>
          <w:sz w:val="24"/>
          <w:szCs w:val="24"/>
          <w:u w:val="single"/>
        </w:rPr>
        <w:t>正度</w:t>
      </w:r>
      <w:r w:rsidR="00A830BC" w:rsidRPr="00F404EB">
        <w:rPr>
          <w:rFonts w:asciiTheme="minorEastAsia" w:hAnsiTheme="minorEastAsia" w:hint="eastAsia"/>
          <w:sz w:val="24"/>
          <w:szCs w:val="24"/>
          <w:u w:val="single"/>
        </w:rPr>
        <w:t>（＝正しい基準）</w:t>
      </w:r>
      <w:r w:rsidR="00D415AC" w:rsidRPr="00F404EB">
        <w:rPr>
          <w:rFonts w:asciiTheme="minorEastAsia" w:hAnsiTheme="minorEastAsia" w:hint="eastAsia"/>
          <w:sz w:val="24"/>
          <w:szCs w:val="24"/>
          <w:u w:val="single"/>
        </w:rPr>
        <w:t>を有（も）ち、</w:t>
      </w:r>
      <w:r w:rsidR="001847FF" w:rsidRPr="00F404EB">
        <w:rPr>
          <w:rFonts w:asciiTheme="minorEastAsia" w:hAnsiTheme="minorEastAsia" w:hint="eastAsia"/>
          <w:sz w:val="24"/>
          <w:szCs w:val="24"/>
          <w:u w:val="single"/>
        </w:rPr>
        <w:t>后</w:t>
      </w:r>
      <w:r w:rsidR="00D415AC" w:rsidRPr="00F404EB">
        <w:rPr>
          <w:rFonts w:asciiTheme="minorEastAsia" w:hAnsiTheme="minorEastAsia" w:hint="eastAsia"/>
          <w:sz w:val="24"/>
          <w:szCs w:val="24"/>
          <w:u w:val="single"/>
        </w:rPr>
        <w:t>に</w:t>
      </w:r>
      <w:r w:rsidR="001847FF" w:rsidRPr="00F404EB">
        <w:rPr>
          <w:rFonts w:asciiTheme="minorEastAsia" w:hAnsiTheme="minorEastAsia" w:hint="eastAsia"/>
          <w:sz w:val="24"/>
          <w:szCs w:val="24"/>
          <w:u w:val="single"/>
        </w:rPr>
        <w:t>外</w:t>
      </w:r>
      <w:r w:rsidR="00D415AC" w:rsidRPr="00F404EB">
        <w:rPr>
          <w:rFonts w:asciiTheme="minorEastAsia" w:hAnsiTheme="minorEastAsia" w:hint="eastAsia"/>
          <w:sz w:val="24"/>
          <w:szCs w:val="24"/>
          <w:u w:val="single"/>
        </w:rPr>
        <w:t>の</w:t>
      </w:r>
      <w:r w:rsidR="001847FF" w:rsidRPr="00F404EB">
        <w:rPr>
          <w:rFonts w:asciiTheme="minorEastAsia" w:hAnsiTheme="minorEastAsia" w:hint="eastAsia"/>
          <w:sz w:val="24"/>
          <w:szCs w:val="24"/>
          <w:u w:val="single"/>
        </w:rPr>
        <w:t>人</w:t>
      </w:r>
      <w:r w:rsidR="00D415AC" w:rsidRPr="00F404EB">
        <w:rPr>
          <w:rFonts w:asciiTheme="minorEastAsia" w:hAnsiTheme="minorEastAsia" w:hint="eastAsia"/>
          <w:sz w:val="24"/>
          <w:szCs w:val="24"/>
          <w:u w:val="single"/>
        </w:rPr>
        <w:t>に及ぶ。</w:t>
      </w:r>
      <w:r w:rsidR="001847FF" w:rsidRPr="00F404EB">
        <w:rPr>
          <w:rFonts w:asciiTheme="minorEastAsia" w:hAnsiTheme="minorEastAsia" w:hint="eastAsia"/>
          <w:sz w:val="24"/>
          <w:szCs w:val="24"/>
          <w:u w:val="single"/>
        </w:rPr>
        <w:t>外内交</w:t>
      </w:r>
      <w:r w:rsidR="00D415AC" w:rsidRPr="00F404EB">
        <w:rPr>
          <w:rFonts w:asciiTheme="minorEastAsia" w:hAnsiTheme="minorEastAsia" w:hint="eastAsia"/>
          <w:sz w:val="24"/>
          <w:szCs w:val="24"/>
          <w:u w:val="single"/>
        </w:rPr>
        <w:t>接せば、</w:t>
      </w:r>
      <w:r w:rsidR="001847FF" w:rsidRPr="00F404EB">
        <w:rPr>
          <w:rFonts w:asciiTheme="minorEastAsia" w:hAnsiTheme="minorEastAsia" w:hint="eastAsia"/>
          <w:sz w:val="24"/>
          <w:szCs w:val="24"/>
          <w:u w:val="single"/>
        </w:rPr>
        <w:t>乃</w:t>
      </w:r>
      <w:r w:rsidR="00D415AC" w:rsidRPr="00F404EB">
        <w:rPr>
          <w:rFonts w:asciiTheme="minorEastAsia" w:hAnsiTheme="minorEastAsia" w:hint="eastAsia"/>
          <w:sz w:val="24"/>
          <w:szCs w:val="24"/>
          <w:u w:val="single"/>
        </w:rPr>
        <w:t>ち事の成る所を正す</w:t>
      </w:r>
      <w:r w:rsidR="00D415AC" w:rsidRPr="0097229F">
        <w:rPr>
          <w:rFonts w:asciiTheme="minorEastAsia" w:hAnsiTheme="minorEastAsia" w:hint="eastAsia"/>
          <w:sz w:val="24"/>
          <w:szCs w:val="24"/>
        </w:rPr>
        <w:t>、と</w:t>
      </w:r>
      <w:r w:rsidR="001847FF" w:rsidRPr="0097229F">
        <w:rPr>
          <w:rFonts w:asciiTheme="minorEastAsia" w:hAnsiTheme="minorEastAsia" w:hint="eastAsia"/>
          <w:sz w:val="24"/>
          <w:szCs w:val="24"/>
        </w:rPr>
        <w:t>。</w:t>
      </w:r>
      <w:r w:rsidR="00D415AC" w:rsidRPr="0097229F">
        <w:rPr>
          <w:rFonts w:asciiTheme="minorEastAsia" w:hAnsiTheme="minorEastAsia" w:hint="eastAsia"/>
          <w:sz w:val="24"/>
          <w:szCs w:val="24"/>
        </w:rPr>
        <w:t>⋯⋯黄帝曰く、</w:t>
      </w:r>
      <w:r w:rsidR="001847FF" w:rsidRPr="0097229F">
        <w:rPr>
          <w:rFonts w:asciiTheme="minorEastAsia" w:hAnsiTheme="minorEastAsia" w:hint="eastAsia"/>
          <w:sz w:val="24"/>
          <w:szCs w:val="24"/>
        </w:rPr>
        <w:t>吾</w:t>
      </w:r>
      <w:r w:rsidR="00D415AC" w:rsidRPr="0097229F">
        <w:rPr>
          <w:rFonts w:asciiTheme="minorEastAsia" w:hAnsiTheme="minorEastAsia" w:hint="eastAsia"/>
          <w:sz w:val="24"/>
          <w:szCs w:val="24"/>
        </w:rPr>
        <w:t>は</w:t>
      </w:r>
      <w:r w:rsidR="001847FF" w:rsidRPr="0097229F">
        <w:rPr>
          <w:rFonts w:asciiTheme="minorEastAsia" w:hAnsiTheme="minorEastAsia" w:hint="eastAsia"/>
          <w:sz w:val="24"/>
          <w:szCs w:val="24"/>
        </w:rPr>
        <w:t>身</w:t>
      </w:r>
      <w:r w:rsidR="005A107D">
        <w:rPr>
          <w:rFonts w:asciiTheme="minorEastAsia" w:hAnsiTheme="minorEastAsia" w:hint="eastAsia"/>
          <w:sz w:val="24"/>
          <w:szCs w:val="24"/>
        </w:rPr>
        <w:t>を</w:t>
      </w:r>
      <w:r w:rsidR="001847FF" w:rsidRPr="0097229F">
        <w:rPr>
          <w:rFonts w:asciiTheme="minorEastAsia" w:hAnsiTheme="minorEastAsia" w:hint="eastAsia"/>
          <w:sz w:val="24"/>
          <w:szCs w:val="24"/>
        </w:rPr>
        <w:t>未</w:t>
      </w:r>
      <w:r w:rsidR="00D415AC" w:rsidRPr="0097229F">
        <w:rPr>
          <w:rFonts w:asciiTheme="minorEastAsia" w:hAnsiTheme="minorEastAsia" w:hint="eastAsia"/>
          <w:sz w:val="24"/>
          <w:szCs w:val="24"/>
        </w:rPr>
        <w:t>だ</w:t>
      </w:r>
      <w:r w:rsidR="001847FF" w:rsidRPr="0097229F">
        <w:rPr>
          <w:rFonts w:asciiTheme="minorEastAsia" w:hAnsiTheme="minorEastAsia" w:hint="eastAsia"/>
          <w:sz w:val="24"/>
          <w:szCs w:val="24"/>
        </w:rPr>
        <w:t>自</w:t>
      </w:r>
      <w:r w:rsidR="00D415AC" w:rsidRPr="0097229F">
        <w:rPr>
          <w:rFonts w:asciiTheme="minorEastAsia" w:hAnsiTheme="minorEastAsia" w:hint="eastAsia"/>
          <w:sz w:val="24"/>
          <w:szCs w:val="24"/>
        </w:rPr>
        <w:t>ら知らず。</w:t>
      </w:r>
      <w:r w:rsidR="001847FF" w:rsidRPr="0097229F">
        <w:rPr>
          <w:rFonts w:asciiTheme="minorEastAsia" w:hAnsiTheme="minorEastAsia" w:hint="eastAsia"/>
          <w:sz w:val="24"/>
          <w:szCs w:val="24"/>
        </w:rPr>
        <w:t>若何</w:t>
      </w:r>
      <w:r w:rsidR="00D415AC" w:rsidRPr="0097229F">
        <w:rPr>
          <w:rFonts w:asciiTheme="minorEastAsia" w:hAnsiTheme="minorEastAsia" w:hint="eastAsia"/>
          <w:sz w:val="24"/>
          <w:szCs w:val="24"/>
        </w:rPr>
        <w:t>（いかん）せん、と。</w:t>
      </w:r>
      <w:r w:rsidR="001847FF" w:rsidRPr="0097229F">
        <w:rPr>
          <w:rFonts w:asciiTheme="minorEastAsia" w:hAnsiTheme="minorEastAsia" w:hint="eastAsia"/>
          <w:sz w:val="24"/>
          <w:szCs w:val="24"/>
        </w:rPr>
        <w:t>対</w:t>
      </w:r>
      <w:r w:rsidR="00D415AC" w:rsidRPr="0097229F">
        <w:rPr>
          <w:rFonts w:asciiTheme="minorEastAsia" w:hAnsiTheme="minorEastAsia" w:hint="eastAsia"/>
          <w:sz w:val="24"/>
          <w:szCs w:val="24"/>
        </w:rPr>
        <w:t>えて曰く、</w:t>
      </w:r>
      <w:r w:rsidR="001847FF" w:rsidRPr="0097229F">
        <w:rPr>
          <w:rFonts w:asciiTheme="minorEastAsia" w:hAnsiTheme="minorEastAsia" w:hint="eastAsia"/>
          <w:sz w:val="24"/>
          <w:szCs w:val="24"/>
        </w:rPr>
        <w:t>后</w:t>
      </w:r>
      <w:r w:rsidR="0097229F" w:rsidRPr="0097229F">
        <w:rPr>
          <w:rFonts w:asciiTheme="minorEastAsia" w:hAnsiTheme="minorEastAsia" w:hint="eastAsia"/>
          <w:sz w:val="24"/>
          <w:szCs w:val="24"/>
        </w:rPr>
        <w:t>（</w:t>
      </w:r>
      <w:r w:rsidR="0097229F">
        <w:rPr>
          <w:rFonts w:asciiTheme="minorEastAsia" w:hAnsiTheme="minorEastAsia" w:hint="eastAsia"/>
          <w:sz w:val="24"/>
          <w:szCs w:val="24"/>
        </w:rPr>
        <w:t>＝王</w:t>
      </w:r>
      <w:r w:rsidR="0097229F" w:rsidRPr="0097229F">
        <w:rPr>
          <w:rFonts w:asciiTheme="minorEastAsia" w:hAnsiTheme="minorEastAsia" w:hint="eastAsia"/>
          <w:sz w:val="24"/>
          <w:szCs w:val="24"/>
        </w:rPr>
        <w:t>）</w:t>
      </w:r>
      <w:r w:rsidR="005A107D">
        <w:rPr>
          <w:rFonts w:asciiTheme="minorEastAsia" w:hAnsiTheme="minorEastAsia" w:hint="eastAsia"/>
          <w:sz w:val="24"/>
          <w:szCs w:val="24"/>
        </w:rPr>
        <w:t>、身を</w:t>
      </w:r>
      <w:r w:rsidR="0097229F" w:rsidRPr="0097229F">
        <w:rPr>
          <w:rFonts w:asciiTheme="minorEastAsia" w:hAnsiTheme="minorEastAsia" w:hint="eastAsia"/>
          <w:sz w:val="24"/>
          <w:szCs w:val="24"/>
        </w:rPr>
        <w:t>未だ自ら知</w:t>
      </w:r>
      <w:r w:rsidR="0097229F">
        <w:rPr>
          <w:rFonts w:asciiTheme="minorEastAsia" w:hAnsiTheme="minorEastAsia" w:hint="eastAsia"/>
          <w:sz w:val="24"/>
          <w:szCs w:val="24"/>
        </w:rPr>
        <w:t>らざれば、</w:t>
      </w:r>
      <w:r w:rsidR="001847FF" w:rsidRPr="0097229F">
        <w:rPr>
          <w:rFonts w:asciiTheme="minorEastAsia" w:hAnsiTheme="minorEastAsia" w:hint="eastAsia"/>
          <w:sz w:val="24"/>
          <w:szCs w:val="24"/>
        </w:rPr>
        <w:t>乃</w:t>
      </w:r>
      <w:r w:rsidR="0097229F">
        <w:rPr>
          <w:rFonts w:asciiTheme="minorEastAsia" w:hAnsiTheme="minorEastAsia" w:hint="eastAsia"/>
          <w:sz w:val="24"/>
          <w:szCs w:val="24"/>
        </w:rPr>
        <w:t>ち</w:t>
      </w:r>
      <w:r w:rsidR="001847FF" w:rsidRPr="0097229F">
        <w:rPr>
          <w:rFonts w:asciiTheme="minorEastAsia" w:hAnsiTheme="minorEastAsia" w:hint="eastAsia"/>
          <w:sz w:val="24"/>
          <w:szCs w:val="24"/>
        </w:rPr>
        <w:t>深</w:t>
      </w:r>
      <w:r w:rsidR="0097229F">
        <w:rPr>
          <w:rFonts w:asciiTheme="minorEastAsia" w:hAnsiTheme="minorEastAsia" w:hint="eastAsia"/>
          <w:sz w:val="24"/>
          <w:szCs w:val="24"/>
        </w:rPr>
        <w:t>く</w:t>
      </w:r>
      <w:r w:rsidR="001847FF" w:rsidRPr="0097229F">
        <w:rPr>
          <w:rFonts w:asciiTheme="minorEastAsia" w:hAnsiTheme="minorEastAsia" w:hint="eastAsia"/>
          <w:sz w:val="24"/>
          <w:szCs w:val="24"/>
        </w:rPr>
        <w:t>淵</w:t>
      </w:r>
      <w:r w:rsidR="0097229F">
        <w:rPr>
          <w:rFonts w:asciiTheme="minorEastAsia" w:hAnsiTheme="minorEastAsia" w:hint="eastAsia"/>
          <w:sz w:val="24"/>
          <w:szCs w:val="24"/>
        </w:rPr>
        <w:t>に伏し</w:t>
      </w:r>
      <w:r w:rsidR="004A2DD9">
        <w:rPr>
          <w:rFonts w:asciiTheme="minorEastAsia" w:hAnsiTheme="minorEastAsia" w:hint="eastAsia"/>
          <w:sz w:val="24"/>
          <w:szCs w:val="24"/>
        </w:rPr>
        <w:t>（＝深山に隠棲し）</w:t>
      </w:r>
      <w:r w:rsidR="0097229F">
        <w:rPr>
          <w:rFonts w:asciiTheme="minorEastAsia" w:hAnsiTheme="minorEastAsia" w:hint="eastAsia"/>
          <w:sz w:val="24"/>
          <w:szCs w:val="24"/>
        </w:rPr>
        <w:t>、</w:t>
      </w:r>
      <w:r w:rsidR="001847FF" w:rsidRPr="0097229F">
        <w:rPr>
          <w:rFonts w:asciiTheme="minorEastAsia" w:hAnsiTheme="minorEastAsia" w:hint="eastAsia"/>
          <w:sz w:val="24"/>
          <w:szCs w:val="24"/>
        </w:rPr>
        <w:t>以</w:t>
      </w:r>
      <w:r w:rsidR="00A830BC">
        <w:rPr>
          <w:rFonts w:asciiTheme="minorEastAsia" w:hAnsiTheme="minorEastAsia" w:hint="eastAsia"/>
          <w:sz w:val="24"/>
          <w:szCs w:val="24"/>
        </w:rPr>
        <w:t>て内形（＝精気が充実した身体）</w:t>
      </w:r>
      <w:r w:rsidR="0097229F">
        <w:rPr>
          <w:rFonts w:asciiTheme="minorEastAsia" w:hAnsiTheme="minorEastAsia" w:hint="eastAsia"/>
          <w:sz w:val="24"/>
          <w:szCs w:val="24"/>
        </w:rPr>
        <w:t>を</w:t>
      </w:r>
      <w:r w:rsidR="0097229F" w:rsidRPr="0097229F">
        <w:rPr>
          <w:rFonts w:asciiTheme="minorEastAsia" w:hAnsiTheme="minorEastAsia" w:hint="eastAsia"/>
          <w:sz w:val="24"/>
          <w:szCs w:val="24"/>
        </w:rPr>
        <w:t>求</w:t>
      </w:r>
      <w:r w:rsidR="00A830BC">
        <w:rPr>
          <w:rFonts w:asciiTheme="minorEastAsia" w:hAnsiTheme="minorEastAsia" w:hint="eastAsia"/>
          <w:sz w:val="24"/>
          <w:szCs w:val="24"/>
        </w:rPr>
        <w:t>めよ。内形</w:t>
      </w:r>
      <w:r w:rsidR="001847FF" w:rsidRPr="0097229F">
        <w:rPr>
          <w:rFonts w:asciiTheme="minorEastAsia" w:hAnsiTheme="minorEastAsia" w:hint="eastAsia"/>
          <w:sz w:val="24"/>
          <w:szCs w:val="24"/>
        </w:rPr>
        <w:t>已</w:t>
      </w:r>
      <w:r w:rsidR="0097229F">
        <w:rPr>
          <w:rFonts w:asciiTheme="minorEastAsia" w:hAnsiTheme="minorEastAsia" w:hint="eastAsia"/>
          <w:sz w:val="24"/>
          <w:szCs w:val="24"/>
        </w:rPr>
        <w:t>に</w:t>
      </w:r>
      <w:r w:rsidR="001847FF" w:rsidRPr="0097229F">
        <w:rPr>
          <w:rFonts w:asciiTheme="minorEastAsia" w:hAnsiTheme="minorEastAsia" w:hint="eastAsia"/>
          <w:sz w:val="24"/>
          <w:szCs w:val="24"/>
        </w:rPr>
        <w:t>得</w:t>
      </w:r>
      <w:r w:rsidR="0097229F">
        <w:rPr>
          <w:rFonts w:asciiTheme="minorEastAsia" w:hAnsiTheme="minorEastAsia" w:hint="eastAsia"/>
          <w:sz w:val="24"/>
          <w:szCs w:val="24"/>
        </w:rPr>
        <w:t>れば、后は</w:t>
      </w:r>
      <w:r w:rsidR="001847FF" w:rsidRPr="0097229F">
        <w:rPr>
          <w:rFonts w:asciiTheme="minorEastAsia" w:hAnsiTheme="minorEastAsia" w:hint="eastAsia"/>
          <w:sz w:val="24"/>
          <w:szCs w:val="24"/>
        </w:rPr>
        <w:t>自</w:t>
      </w:r>
      <w:r w:rsidR="0097229F">
        <w:rPr>
          <w:rFonts w:asciiTheme="minorEastAsia" w:hAnsiTheme="minorEastAsia" w:hint="eastAsia"/>
          <w:sz w:val="24"/>
          <w:szCs w:val="24"/>
        </w:rPr>
        <w:t>ら</w:t>
      </w:r>
      <w:r w:rsidR="001847FF" w:rsidRPr="0097229F">
        <w:rPr>
          <w:rFonts w:asciiTheme="minorEastAsia" w:hAnsiTheme="minorEastAsia" w:hint="eastAsia"/>
          <w:sz w:val="24"/>
          <w:szCs w:val="24"/>
        </w:rPr>
        <w:t>知</w:t>
      </w:r>
      <w:r w:rsidR="0097229F">
        <w:rPr>
          <w:rFonts w:asciiTheme="minorEastAsia" w:hAnsiTheme="minorEastAsia" w:hint="eastAsia"/>
          <w:sz w:val="24"/>
          <w:szCs w:val="24"/>
        </w:rPr>
        <w:t>り</w:t>
      </w:r>
      <w:r w:rsidR="001847FF" w:rsidRPr="0097229F">
        <w:rPr>
          <w:rFonts w:asciiTheme="minorEastAsia" w:hAnsiTheme="minorEastAsia" w:hint="eastAsia"/>
          <w:sz w:val="24"/>
          <w:szCs w:val="24"/>
        </w:rPr>
        <w:t>吾</w:t>
      </w:r>
      <w:r w:rsidR="0097229F">
        <w:rPr>
          <w:rFonts w:asciiTheme="minorEastAsia" w:hAnsiTheme="minorEastAsia" w:hint="eastAsia"/>
          <w:sz w:val="24"/>
          <w:szCs w:val="24"/>
        </w:rPr>
        <w:t>が</w:t>
      </w:r>
      <w:r w:rsidR="001847FF" w:rsidRPr="0097229F">
        <w:rPr>
          <w:rFonts w:asciiTheme="minorEastAsia" w:hAnsiTheme="minorEastAsia" w:hint="eastAsia"/>
          <w:sz w:val="24"/>
          <w:szCs w:val="24"/>
        </w:rPr>
        <w:t>身</w:t>
      </w:r>
      <w:r w:rsidR="0097229F">
        <w:rPr>
          <w:rFonts w:asciiTheme="minorEastAsia" w:hAnsiTheme="minorEastAsia" w:hint="eastAsia"/>
          <w:sz w:val="24"/>
          <w:szCs w:val="24"/>
        </w:rPr>
        <w:t>を</w:t>
      </w:r>
      <w:r w:rsidR="0097229F" w:rsidRPr="0097229F">
        <w:rPr>
          <w:rFonts w:asciiTheme="minorEastAsia" w:hAnsiTheme="minorEastAsia" w:hint="eastAsia"/>
          <w:sz w:val="24"/>
          <w:szCs w:val="24"/>
        </w:rPr>
        <w:t>屈</w:t>
      </w:r>
      <w:r w:rsidR="0097229F">
        <w:rPr>
          <w:rFonts w:asciiTheme="minorEastAsia" w:hAnsiTheme="minorEastAsia" w:hint="eastAsia"/>
          <w:sz w:val="24"/>
          <w:szCs w:val="24"/>
        </w:rPr>
        <w:t>せよ。黄帝曰く、</w:t>
      </w:r>
      <w:r w:rsidR="001847FF" w:rsidRPr="0097229F">
        <w:rPr>
          <w:rFonts w:asciiTheme="minorEastAsia" w:hAnsiTheme="minorEastAsia" w:hint="eastAsia"/>
          <w:sz w:val="24"/>
          <w:szCs w:val="24"/>
        </w:rPr>
        <w:t>吾</w:t>
      </w:r>
      <w:r w:rsidR="0097229F">
        <w:rPr>
          <w:rFonts w:asciiTheme="minorEastAsia" w:hAnsiTheme="minorEastAsia" w:hint="eastAsia"/>
          <w:sz w:val="24"/>
          <w:szCs w:val="24"/>
        </w:rPr>
        <w:t>は</w:t>
      </w:r>
      <w:r w:rsidR="001847FF" w:rsidRPr="0097229F">
        <w:rPr>
          <w:rFonts w:asciiTheme="minorEastAsia" w:hAnsiTheme="minorEastAsia" w:hint="eastAsia"/>
          <w:sz w:val="24"/>
          <w:szCs w:val="24"/>
        </w:rPr>
        <w:t>吾</w:t>
      </w:r>
      <w:r w:rsidR="0097229F">
        <w:rPr>
          <w:rFonts w:asciiTheme="minorEastAsia" w:hAnsiTheme="minorEastAsia" w:hint="eastAsia"/>
          <w:sz w:val="24"/>
          <w:szCs w:val="24"/>
        </w:rPr>
        <w:t>が</w:t>
      </w:r>
      <w:r w:rsidR="001847FF" w:rsidRPr="0097229F">
        <w:rPr>
          <w:rFonts w:asciiTheme="minorEastAsia" w:hAnsiTheme="minorEastAsia" w:hint="eastAsia"/>
          <w:sz w:val="24"/>
          <w:szCs w:val="24"/>
        </w:rPr>
        <w:t>身</w:t>
      </w:r>
      <w:r w:rsidR="0097229F">
        <w:rPr>
          <w:rFonts w:asciiTheme="minorEastAsia" w:hAnsiTheme="minorEastAsia" w:hint="eastAsia"/>
          <w:sz w:val="24"/>
          <w:szCs w:val="24"/>
        </w:rPr>
        <w:t>を</w:t>
      </w:r>
      <w:r w:rsidR="0097229F" w:rsidRPr="0097229F">
        <w:rPr>
          <w:rFonts w:asciiTheme="minorEastAsia" w:hAnsiTheme="minorEastAsia" w:hint="eastAsia"/>
          <w:sz w:val="24"/>
          <w:szCs w:val="24"/>
        </w:rPr>
        <w:t>屈</w:t>
      </w:r>
      <w:r w:rsidR="0097229F">
        <w:rPr>
          <w:rFonts w:asciiTheme="minorEastAsia" w:hAnsiTheme="minorEastAsia" w:hint="eastAsia"/>
          <w:sz w:val="24"/>
          <w:szCs w:val="24"/>
        </w:rPr>
        <w:t>せんと</w:t>
      </w:r>
      <w:r w:rsidR="0097229F" w:rsidRPr="0097229F">
        <w:rPr>
          <w:rFonts w:asciiTheme="minorEastAsia" w:hAnsiTheme="minorEastAsia" w:hint="eastAsia"/>
          <w:sz w:val="24"/>
          <w:szCs w:val="24"/>
        </w:rPr>
        <w:t>欲</w:t>
      </w:r>
      <w:r w:rsidR="0097229F">
        <w:rPr>
          <w:rFonts w:asciiTheme="minorEastAsia" w:hAnsiTheme="minorEastAsia" w:hint="eastAsia"/>
          <w:sz w:val="24"/>
          <w:szCs w:val="24"/>
        </w:rPr>
        <w:t>す。</w:t>
      </w:r>
      <w:r w:rsidR="0097229F" w:rsidRPr="0097229F">
        <w:rPr>
          <w:rFonts w:asciiTheme="minorEastAsia" w:hAnsiTheme="minorEastAsia" w:hint="eastAsia"/>
          <w:sz w:val="24"/>
          <w:szCs w:val="24"/>
        </w:rPr>
        <w:t>吾身</w:t>
      </w:r>
      <w:r w:rsidR="0097229F">
        <w:rPr>
          <w:rFonts w:asciiTheme="minorEastAsia" w:hAnsiTheme="minorEastAsia" w:hint="eastAsia"/>
          <w:sz w:val="24"/>
          <w:szCs w:val="24"/>
        </w:rPr>
        <w:t>を</w:t>
      </w:r>
      <w:r w:rsidR="001847FF" w:rsidRPr="0097229F">
        <w:rPr>
          <w:rFonts w:asciiTheme="minorEastAsia" w:hAnsiTheme="minorEastAsia" w:hint="eastAsia"/>
          <w:sz w:val="24"/>
          <w:szCs w:val="24"/>
        </w:rPr>
        <w:t>屈</w:t>
      </w:r>
      <w:r w:rsidR="0097229F">
        <w:rPr>
          <w:rFonts w:asciiTheme="minorEastAsia" w:hAnsiTheme="minorEastAsia" w:hint="eastAsia"/>
          <w:sz w:val="24"/>
          <w:szCs w:val="24"/>
        </w:rPr>
        <w:t>するは</w:t>
      </w:r>
      <w:r w:rsidR="001847FF" w:rsidRPr="0097229F">
        <w:rPr>
          <w:rFonts w:asciiTheme="minorEastAsia" w:hAnsiTheme="minorEastAsia" w:hint="eastAsia"/>
          <w:sz w:val="24"/>
          <w:szCs w:val="24"/>
        </w:rPr>
        <w:t>若何</w:t>
      </w:r>
      <w:r w:rsidR="0097229F">
        <w:rPr>
          <w:rFonts w:asciiTheme="minorEastAsia" w:hAnsiTheme="minorEastAsia" w:hint="eastAsia"/>
          <w:sz w:val="24"/>
          <w:szCs w:val="24"/>
        </w:rPr>
        <w:t>せん、と。</w:t>
      </w:r>
      <w:r w:rsidR="001847FF" w:rsidRPr="0097229F">
        <w:rPr>
          <w:rFonts w:asciiTheme="minorEastAsia" w:hAnsiTheme="minorEastAsia" w:hint="eastAsia"/>
          <w:sz w:val="24"/>
          <w:szCs w:val="24"/>
        </w:rPr>
        <w:t>対</w:t>
      </w:r>
      <w:r w:rsidR="0097229F">
        <w:rPr>
          <w:rFonts w:asciiTheme="minorEastAsia" w:hAnsiTheme="minorEastAsia" w:hint="eastAsia"/>
          <w:sz w:val="24"/>
          <w:szCs w:val="24"/>
        </w:rPr>
        <w:t>えて</w:t>
      </w:r>
      <w:r w:rsidR="001847FF" w:rsidRPr="0097229F">
        <w:rPr>
          <w:rFonts w:asciiTheme="minorEastAsia" w:hAnsiTheme="minorEastAsia" w:hint="eastAsia"/>
          <w:sz w:val="24"/>
          <w:szCs w:val="24"/>
        </w:rPr>
        <w:t>曰</w:t>
      </w:r>
      <w:r w:rsidR="0097229F">
        <w:rPr>
          <w:rFonts w:asciiTheme="minorEastAsia" w:hAnsiTheme="minorEastAsia" w:hint="eastAsia"/>
          <w:sz w:val="24"/>
          <w:szCs w:val="24"/>
        </w:rPr>
        <w:t>く、</w:t>
      </w:r>
      <w:r w:rsidR="001847FF" w:rsidRPr="0097229F">
        <w:rPr>
          <w:rFonts w:asciiTheme="minorEastAsia" w:hAnsiTheme="minorEastAsia" w:hint="eastAsia"/>
          <w:sz w:val="24"/>
          <w:szCs w:val="24"/>
        </w:rPr>
        <w:t>道同</w:t>
      </w:r>
      <w:r w:rsidR="0097229F">
        <w:rPr>
          <w:rFonts w:asciiTheme="minorEastAsia" w:hAnsiTheme="minorEastAsia" w:hint="eastAsia"/>
          <w:sz w:val="24"/>
          <w:szCs w:val="24"/>
        </w:rPr>
        <w:t>じき</w:t>
      </w:r>
      <w:r w:rsidR="001847FF" w:rsidRPr="0097229F">
        <w:rPr>
          <w:rFonts w:asciiTheme="minorEastAsia" w:hAnsiTheme="minorEastAsia" w:hint="eastAsia"/>
          <w:sz w:val="24"/>
          <w:szCs w:val="24"/>
        </w:rPr>
        <w:t>者</w:t>
      </w:r>
      <w:r w:rsidR="0097229F">
        <w:rPr>
          <w:rFonts w:asciiTheme="minorEastAsia" w:hAnsiTheme="minorEastAsia" w:hint="eastAsia"/>
          <w:sz w:val="24"/>
          <w:szCs w:val="24"/>
        </w:rPr>
        <w:t>は</w:t>
      </w:r>
      <w:r w:rsidR="001847FF" w:rsidRPr="0097229F">
        <w:rPr>
          <w:rFonts w:asciiTheme="minorEastAsia" w:hAnsiTheme="minorEastAsia" w:hint="eastAsia"/>
          <w:sz w:val="24"/>
          <w:szCs w:val="24"/>
        </w:rPr>
        <w:t>其</w:t>
      </w:r>
      <w:r w:rsidR="0097229F">
        <w:rPr>
          <w:rFonts w:asciiTheme="minorEastAsia" w:hAnsiTheme="minorEastAsia" w:hint="eastAsia"/>
          <w:sz w:val="24"/>
          <w:szCs w:val="24"/>
        </w:rPr>
        <w:t>の</w:t>
      </w:r>
      <w:r w:rsidR="001847FF" w:rsidRPr="0097229F">
        <w:rPr>
          <w:rFonts w:asciiTheme="minorEastAsia" w:hAnsiTheme="minorEastAsia" w:hint="eastAsia"/>
          <w:sz w:val="24"/>
          <w:szCs w:val="24"/>
        </w:rPr>
        <w:t>事</w:t>
      </w:r>
      <w:r w:rsidR="00D564D8">
        <w:rPr>
          <w:rFonts w:asciiTheme="minorEastAsia" w:hAnsiTheme="minorEastAsia" w:hint="eastAsia"/>
          <w:sz w:val="24"/>
          <w:szCs w:val="24"/>
        </w:rPr>
        <w:t>も</w:t>
      </w:r>
      <w:r w:rsidR="001847FF" w:rsidRPr="0097229F">
        <w:rPr>
          <w:rFonts w:asciiTheme="minorEastAsia" w:hAnsiTheme="minorEastAsia" w:hint="eastAsia"/>
          <w:sz w:val="24"/>
          <w:szCs w:val="24"/>
        </w:rPr>
        <w:t>同</w:t>
      </w:r>
      <w:r w:rsidR="00D564D8">
        <w:rPr>
          <w:rFonts w:asciiTheme="minorEastAsia" w:hAnsiTheme="minorEastAsia" w:hint="eastAsia"/>
          <w:sz w:val="24"/>
          <w:szCs w:val="24"/>
        </w:rPr>
        <w:t>じ、</w:t>
      </w:r>
      <w:r w:rsidR="001847FF" w:rsidRPr="0097229F">
        <w:rPr>
          <w:rFonts w:asciiTheme="minorEastAsia" w:hAnsiTheme="minorEastAsia" w:hint="eastAsia"/>
          <w:sz w:val="24"/>
          <w:szCs w:val="24"/>
        </w:rPr>
        <w:t>道異</w:t>
      </w:r>
      <w:r w:rsidR="00D564D8">
        <w:rPr>
          <w:rFonts w:asciiTheme="minorEastAsia" w:hAnsiTheme="minorEastAsia" w:hint="eastAsia"/>
          <w:sz w:val="24"/>
          <w:szCs w:val="24"/>
        </w:rPr>
        <w:t>なる</w:t>
      </w:r>
      <w:r w:rsidR="001847FF" w:rsidRPr="0097229F">
        <w:rPr>
          <w:rFonts w:asciiTheme="minorEastAsia" w:hAnsiTheme="minorEastAsia" w:hint="eastAsia"/>
          <w:sz w:val="24"/>
          <w:szCs w:val="24"/>
        </w:rPr>
        <w:t>者</w:t>
      </w:r>
      <w:r w:rsidR="00D564D8">
        <w:rPr>
          <w:rFonts w:asciiTheme="minorEastAsia" w:hAnsiTheme="minorEastAsia" w:hint="eastAsia"/>
          <w:sz w:val="24"/>
          <w:szCs w:val="24"/>
        </w:rPr>
        <w:t>は</w:t>
      </w:r>
      <w:r w:rsidR="001847FF" w:rsidRPr="0097229F">
        <w:rPr>
          <w:rFonts w:asciiTheme="minorEastAsia" w:hAnsiTheme="minorEastAsia" w:hint="eastAsia"/>
          <w:sz w:val="24"/>
          <w:szCs w:val="24"/>
        </w:rPr>
        <w:t>其</w:t>
      </w:r>
      <w:r w:rsidR="00D564D8">
        <w:rPr>
          <w:rFonts w:asciiTheme="minorEastAsia" w:hAnsiTheme="minorEastAsia" w:hint="eastAsia"/>
          <w:sz w:val="24"/>
          <w:szCs w:val="24"/>
        </w:rPr>
        <w:t>の</w:t>
      </w:r>
      <w:r w:rsidR="001847FF" w:rsidRPr="0097229F">
        <w:rPr>
          <w:rFonts w:asciiTheme="minorEastAsia" w:hAnsiTheme="minorEastAsia" w:hint="eastAsia"/>
          <w:sz w:val="24"/>
          <w:szCs w:val="24"/>
        </w:rPr>
        <w:t>事</w:t>
      </w:r>
      <w:r w:rsidR="00D564D8">
        <w:rPr>
          <w:rFonts w:asciiTheme="minorEastAsia" w:hAnsiTheme="minorEastAsia" w:hint="eastAsia"/>
          <w:sz w:val="24"/>
          <w:szCs w:val="24"/>
        </w:rPr>
        <w:t>も</w:t>
      </w:r>
      <w:r w:rsidR="001847FF" w:rsidRPr="0097229F">
        <w:rPr>
          <w:rFonts w:asciiTheme="minorEastAsia" w:hAnsiTheme="minorEastAsia" w:hint="eastAsia"/>
          <w:sz w:val="24"/>
          <w:szCs w:val="24"/>
        </w:rPr>
        <w:t>異</w:t>
      </w:r>
      <w:r w:rsidR="00D564D8">
        <w:rPr>
          <w:rFonts w:asciiTheme="minorEastAsia" w:hAnsiTheme="minorEastAsia" w:hint="eastAsia"/>
          <w:sz w:val="24"/>
          <w:szCs w:val="24"/>
        </w:rPr>
        <w:t>なる</w:t>
      </w:r>
      <w:r w:rsidR="001847FF" w:rsidRPr="0097229F">
        <w:rPr>
          <w:rFonts w:asciiTheme="minorEastAsia" w:hAnsiTheme="minorEastAsia" w:hint="eastAsia"/>
          <w:sz w:val="24"/>
          <w:szCs w:val="24"/>
        </w:rPr>
        <w:t>。今</w:t>
      </w:r>
      <w:r w:rsidR="00D564D8">
        <w:rPr>
          <w:rFonts w:asciiTheme="minorEastAsia" w:hAnsiTheme="minorEastAsia" w:hint="eastAsia"/>
          <w:sz w:val="24"/>
          <w:szCs w:val="24"/>
        </w:rPr>
        <w:t>、</w:t>
      </w:r>
      <w:r w:rsidR="001847FF" w:rsidRPr="0097229F">
        <w:rPr>
          <w:rFonts w:asciiTheme="minorEastAsia" w:hAnsiTheme="minorEastAsia" w:hint="eastAsia"/>
          <w:sz w:val="24"/>
          <w:szCs w:val="24"/>
        </w:rPr>
        <w:t>天下大</w:t>
      </w:r>
      <w:r w:rsidR="00CF47C2">
        <w:rPr>
          <w:rFonts w:asciiTheme="minorEastAsia" w:hAnsiTheme="minorEastAsia" w:hint="eastAsia"/>
          <w:sz w:val="24"/>
          <w:szCs w:val="24"/>
        </w:rPr>
        <w:t>いに争う。時至らん。</w:t>
      </w:r>
      <w:r w:rsidR="001847FF" w:rsidRPr="0097229F">
        <w:rPr>
          <w:rFonts w:asciiTheme="minorEastAsia" w:hAnsiTheme="minorEastAsia" w:hint="eastAsia"/>
          <w:sz w:val="24"/>
          <w:szCs w:val="24"/>
        </w:rPr>
        <w:t>后</w:t>
      </w:r>
      <w:r w:rsidR="00CF47C2">
        <w:rPr>
          <w:rFonts w:asciiTheme="minorEastAsia" w:hAnsiTheme="minorEastAsia" w:hint="eastAsia"/>
          <w:sz w:val="24"/>
          <w:szCs w:val="24"/>
        </w:rPr>
        <w:t>、</w:t>
      </w:r>
      <w:r w:rsidR="001847FF" w:rsidRPr="0097229F">
        <w:rPr>
          <w:rFonts w:asciiTheme="minorEastAsia" w:hAnsiTheme="minorEastAsia" w:hint="eastAsia"/>
          <w:sz w:val="24"/>
          <w:szCs w:val="24"/>
        </w:rPr>
        <w:t>能</w:t>
      </w:r>
      <w:r w:rsidR="0020004D">
        <w:rPr>
          <w:rFonts w:asciiTheme="minorEastAsia" w:hAnsiTheme="minorEastAsia" w:hint="eastAsia"/>
          <w:sz w:val="24"/>
          <w:szCs w:val="24"/>
        </w:rPr>
        <w:t>（よ）</w:t>
      </w:r>
      <w:r w:rsidR="00CF47C2">
        <w:rPr>
          <w:rFonts w:asciiTheme="minorEastAsia" w:hAnsiTheme="minorEastAsia" w:hint="eastAsia"/>
          <w:sz w:val="24"/>
          <w:szCs w:val="24"/>
        </w:rPr>
        <w:t>く</w:t>
      </w:r>
      <w:r w:rsidR="001847FF" w:rsidRPr="0097229F">
        <w:rPr>
          <w:rFonts w:asciiTheme="minorEastAsia" w:hAnsiTheme="minorEastAsia" w:hint="eastAsia"/>
          <w:sz w:val="24"/>
          <w:szCs w:val="24"/>
        </w:rPr>
        <w:t>慎</w:t>
      </w:r>
      <w:r w:rsidR="00CF47C2">
        <w:rPr>
          <w:rFonts w:asciiTheme="minorEastAsia" w:hAnsiTheme="minorEastAsia" w:hint="eastAsia"/>
          <w:sz w:val="24"/>
          <w:szCs w:val="24"/>
        </w:rPr>
        <w:t>みて</w:t>
      </w:r>
      <w:r w:rsidR="001847FF" w:rsidRPr="0097229F">
        <w:rPr>
          <w:rFonts w:asciiTheme="minorEastAsia" w:hAnsiTheme="minorEastAsia" w:hint="eastAsia"/>
          <w:sz w:val="24"/>
          <w:szCs w:val="24"/>
        </w:rPr>
        <w:t>争</w:t>
      </w:r>
      <w:r w:rsidR="00CF47C2">
        <w:rPr>
          <w:rFonts w:asciiTheme="minorEastAsia" w:hAnsiTheme="minorEastAsia" w:hint="eastAsia"/>
          <w:sz w:val="24"/>
          <w:szCs w:val="24"/>
        </w:rPr>
        <w:t>うこと</w:t>
      </w:r>
      <w:r w:rsidR="00CF47C2" w:rsidRPr="0097229F">
        <w:rPr>
          <w:rFonts w:asciiTheme="minorEastAsia" w:hAnsiTheme="minorEastAsia" w:hint="eastAsia"/>
          <w:sz w:val="24"/>
          <w:szCs w:val="24"/>
        </w:rPr>
        <w:t>勿</w:t>
      </w:r>
      <w:r w:rsidR="00CF47C2">
        <w:rPr>
          <w:rFonts w:asciiTheme="minorEastAsia" w:hAnsiTheme="minorEastAsia" w:hint="eastAsia"/>
          <w:sz w:val="24"/>
          <w:szCs w:val="24"/>
        </w:rPr>
        <w:t>（な）からんか、と。黄帝曰く、争うこと勿かれとは</w:t>
      </w:r>
      <w:r w:rsidR="001847FF" w:rsidRPr="0097229F">
        <w:rPr>
          <w:rFonts w:asciiTheme="minorEastAsia" w:hAnsiTheme="minorEastAsia" w:hint="eastAsia"/>
          <w:sz w:val="24"/>
          <w:szCs w:val="24"/>
        </w:rPr>
        <w:t>若何</w:t>
      </w:r>
      <w:r w:rsidR="00CF47C2">
        <w:rPr>
          <w:rFonts w:asciiTheme="minorEastAsia" w:hAnsiTheme="minorEastAsia" w:hint="eastAsia"/>
          <w:sz w:val="24"/>
          <w:szCs w:val="24"/>
        </w:rPr>
        <w:t>ぞ。</w:t>
      </w:r>
      <w:r w:rsidR="001847FF" w:rsidRPr="0097229F">
        <w:rPr>
          <w:rFonts w:asciiTheme="minorEastAsia" w:hAnsiTheme="minorEastAsia" w:hint="eastAsia"/>
          <w:sz w:val="24"/>
          <w:szCs w:val="24"/>
        </w:rPr>
        <w:t>対</w:t>
      </w:r>
      <w:r w:rsidR="00CF47C2">
        <w:rPr>
          <w:rFonts w:asciiTheme="minorEastAsia" w:hAnsiTheme="minorEastAsia" w:hint="eastAsia"/>
          <w:sz w:val="24"/>
          <w:szCs w:val="24"/>
        </w:rPr>
        <w:t>えて</w:t>
      </w:r>
      <w:r w:rsidR="001847FF" w:rsidRPr="0097229F">
        <w:rPr>
          <w:rFonts w:asciiTheme="minorEastAsia" w:hAnsiTheme="minorEastAsia" w:hint="eastAsia"/>
          <w:sz w:val="24"/>
          <w:szCs w:val="24"/>
        </w:rPr>
        <w:t>曰</w:t>
      </w:r>
      <w:r w:rsidR="00CF47C2">
        <w:rPr>
          <w:rFonts w:asciiTheme="minorEastAsia" w:hAnsiTheme="minorEastAsia" w:hint="eastAsia"/>
          <w:sz w:val="24"/>
          <w:szCs w:val="24"/>
        </w:rPr>
        <w:t>く、</w:t>
      </w:r>
      <w:r w:rsidR="001847FF" w:rsidRPr="0097229F">
        <w:rPr>
          <w:rFonts w:asciiTheme="minorEastAsia" w:hAnsiTheme="minorEastAsia" w:hint="eastAsia"/>
          <w:sz w:val="24"/>
          <w:szCs w:val="24"/>
        </w:rPr>
        <w:t>怒</w:t>
      </w:r>
      <w:r w:rsidR="00CF47C2">
        <w:rPr>
          <w:rFonts w:asciiTheme="minorEastAsia" w:hAnsiTheme="minorEastAsia" w:hint="eastAsia"/>
          <w:sz w:val="24"/>
          <w:szCs w:val="24"/>
        </w:rPr>
        <w:t>なる</w:t>
      </w:r>
      <w:r w:rsidR="001847FF" w:rsidRPr="0097229F">
        <w:rPr>
          <w:rFonts w:asciiTheme="minorEastAsia" w:hAnsiTheme="minorEastAsia" w:hint="eastAsia"/>
          <w:sz w:val="24"/>
          <w:szCs w:val="24"/>
        </w:rPr>
        <w:t>者</w:t>
      </w:r>
      <w:r w:rsidR="00CF47C2">
        <w:rPr>
          <w:rFonts w:asciiTheme="minorEastAsia" w:hAnsiTheme="minorEastAsia" w:hint="eastAsia"/>
          <w:sz w:val="24"/>
          <w:szCs w:val="24"/>
        </w:rPr>
        <w:t>は血気なり。</w:t>
      </w:r>
      <w:r w:rsidR="001847FF" w:rsidRPr="0097229F">
        <w:rPr>
          <w:rFonts w:asciiTheme="minorEastAsia" w:hAnsiTheme="minorEastAsia" w:hint="eastAsia"/>
          <w:sz w:val="24"/>
          <w:szCs w:val="24"/>
        </w:rPr>
        <w:t>争</w:t>
      </w:r>
      <w:r w:rsidR="00CF47C2">
        <w:rPr>
          <w:rFonts w:asciiTheme="minorEastAsia" w:hAnsiTheme="minorEastAsia" w:hint="eastAsia"/>
          <w:sz w:val="24"/>
          <w:szCs w:val="24"/>
        </w:rPr>
        <w:t>なる</w:t>
      </w:r>
      <w:r w:rsidR="001847FF" w:rsidRPr="0097229F">
        <w:rPr>
          <w:rFonts w:asciiTheme="minorEastAsia" w:hAnsiTheme="minorEastAsia" w:hint="eastAsia"/>
          <w:sz w:val="24"/>
          <w:szCs w:val="24"/>
        </w:rPr>
        <w:t>者</w:t>
      </w:r>
      <w:r w:rsidR="00CF47C2">
        <w:rPr>
          <w:rFonts w:asciiTheme="minorEastAsia" w:hAnsiTheme="minorEastAsia" w:hint="eastAsia"/>
          <w:sz w:val="24"/>
          <w:szCs w:val="24"/>
        </w:rPr>
        <w:t>は外脂膚なり</w:t>
      </w:r>
      <w:r w:rsidR="001847FF" w:rsidRPr="0097229F">
        <w:rPr>
          <w:rFonts w:asciiTheme="minorEastAsia" w:hAnsiTheme="minorEastAsia" w:hint="eastAsia"/>
          <w:sz w:val="24"/>
          <w:szCs w:val="24"/>
        </w:rPr>
        <w:t>。怒若</w:t>
      </w:r>
      <w:r w:rsidR="0020004D">
        <w:rPr>
          <w:rFonts w:asciiTheme="minorEastAsia" w:hAnsiTheme="minorEastAsia" w:hint="eastAsia"/>
          <w:sz w:val="24"/>
          <w:szCs w:val="24"/>
        </w:rPr>
        <w:t>（も）し発せざれば、</w:t>
      </w:r>
      <w:r w:rsidR="00A830BC">
        <w:rPr>
          <w:rFonts w:asciiTheme="minorEastAsia" w:hAnsiTheme="minorEastAsia" w:hint="eastAsia"/>
          <w:sz w:val="24"/>
          <w:szCs w:val="24"/>
        </w:rPr>
        <w:t>浸</w:t>
      </w:r>
      <w:r w:rsidR="00360AF0">
        <w:rPr>
          <w:rFonts w:asciiTheme="minorEastAsia" w:hAnsiTheme="minorEastAsia" w:hint="eastAsia"/>
          <w:sz w:val="24"/>
          <w:szCs w:val="24"/>
        </w:rPr>
        <w:t>廩（しんりん、＝</w:t>
      </w:r>
      <w:r w:rsidR="004A2DD9">
        <w:rPr>
          <w:rFonts w:asciiTheme="minorEastAsia" w:hAnsiTheme="minorEastAsia" w:hint="eastAsia"/>
          <w:sz w:val="24"/>
          <w:szCs w:val="24"/>
        </w:rPr>
        <w:t>浸透した米穀の気</w:t>
      </w:r>
      <w:r w:rsidR="00360AF0">
        <w:rPr>
          <w:rFonts w:asciiTheme="minorEastAsia" w:hAnsiTheme="minorEastAsia" w:hint="eastAsia"/>
          <w:sz w:val="24"/>
          <w:szCs w:val="24"/>
        </w:rPr>
        <w:t>）</w:t>
      </w:r>
      <w:r w:rsidR="001847FF" w:rsidRPr="0097229F">
        <w:rPr>
          <w:rFonts w:asciiTheme="minorEastAsia" w:hAnsiTheme="minorEastAsia" w:hint="eastAsia"/>
          <w:sz w:val="24"/>
          <w:szCs w:val="24"/>
        </w:rPr>
        <w:t>是</w:t>
      </w:r>
      <w:r w:rsidR="0020004D">
        <w:rPr>
          <w:rFonts w:asciiTheme="minorEastAsia" w:hAnsiTheme="minorEastAsia" w:hint="eastAsia"/>
          <w:sz w:val="24"/>
          <w:szCs w:val="24"/>
        </w:rPr>
        <w:t>れが癰疽を為す</w:t>
      </w:r>
      <w:r w:rsidR="001847FF" w:rsidRPr="0097229F">
        <w:rPr>
          <w:rFonts w:asciiTheme="minorEastAsia" w:hAnsiTheme="minorEastAsia" w:hint="eastAsia"/>
          <w:sz w:val="24"/>
          <w:szCs w:val="24"/>
        </w:rPr>
        <w:t>。后</w:t>
      </w:r>
      <w:r w:rsidR="0020004D">
        <w:rPr>
          <w:rFonts w:asciiTheme="minorEastAsia" w:hAnsiTheme="minorEastAsia" w:hint="eastAsia"/>
          <w:sz w:val="24"/>
          <w:szCs w:val="24"/>
        </w:rPr>
        <w:t>、</w:t>
      </w:r>
      <w:r w:rsidR="001847FF" w:rsidRPr="0097229F">
        <w:rPr>
          <w:rFonts w:asciiTheme="minorEastAsia" w:hAnsiTheme="minorEastAsia" w:hint="eastAsia"/>
          <w:sz w:val="24"/>
          <w:szCs w:val="24"/>
        </w:rPr>
        <w:t>能</w:t>
      </w:r>
      <w:r w:rsidR="0020004D">
        <w:rPr>
          <w:rFonts w:asciiTheme="minorEastAsia" w:hAnsiTheme="minorEastAsia" w:hint="eastAsia"/>
          <w:sz w:val="24"/>
          <w:szCs w:val="24"/>
        </w:rPr>
        <w:t>く</w:t>
      </w:r>
      <w:r w:rsidR="001847FF" w:rsidRPr="0097229F">
        <w:rPr>
          <w:rFonts w:asciiTheme="minorEastAsia" w:hAnsiTheme="minorEastAsia" w:hint="eastAsia"/>
          <w:sz w:val="24"/>
          <w:szCs w:val="24"/>
        </w:rPr>
        <w:t>四者</w:t>
      </w:r>
      <w:r w:rsidR="00360AF0">
        <w:rPr>
          <w:rFonts w:asciiTheme="minorEastAsia" w:hAnsiTheme="minorEastAsia" w:hint="eastAsia"/>
          <w:sz w:val="24"/>
          <w:szCs w:val="24"/>
        </w:rPr>
        <w:t>（＝血、気、脂、膚）</w:t>
      </w:r>
      <w:r w:rsidR="0020004D">
        <w:rPr>
          <w:rFonts w:asciiTheme="minorEastAsia" w:hAnsiTheme="minorEastAsia" w:hint="eastAsia"/>
          <w:sz w:val="24"/>
          <w:szCs w:val="24"/>
        </w:rPr>
        <w:t>を</w:t>
      </w:r>
      <w:r w:rsidR="0020004D" w:rsidRPr="0097229F">
        <w:rPr>
          <w:rFonts w:asciiTheme="minorEastAsia" w:hAnsiTheme="minorEastAsia" w:hint="eastAsia"/>
          <w:sz w:val="24"/>
          <w:szCs w:val="24"/>
        </w:rPr>
        <w:t>去</w:t>
      </w:r>
      <w:r w:rsidR="0020004D">
        <w:rPr>
          <w:rFonts w:asciiTheme="minorEastAsia" w:hAnsiTheme="minorEastAsia" w:hint="eastAsia"/>
          <w:sz w:val="24"/>
          <w:szCs w:val="24"/>
        </w:rPr>
        <w:t>れば、</w:t>
      </w:r>
      <w:r w:rsidR="001847FF" w:rsidRPr="0097229F">
        <w:rPr>
          <w:rFonts w:asciiTheme="minorEastAsia" w:hAnsiTheme="minorEastAsia" w:hint="eastAsia"/>
          <w:sz w:val="24"/>
          <w:szCs w:val="24"/>
        </w:rPr>
        <w:t>枯</w:t>
      </w:r>
      <w:r w:rsidR="0097229F">
        <w:rPr>
          <w:rFonts w:asciiTheme="minorEastAsia" w:hAnsiTheme="minorEastAsia" w:hint="eastAsia"/>
          <w:sz w:val="24"/>
          <w:szCs w:val="24"/>
        </w:rPr>
        <w:t>骨何</w:t>
      </w:r>
      <w:r w:rsidR="0020004D">
        <w:rPr>
          <w:rFonts w:asciiTheme="minorEastAsia" w:hAnsiTheme="minorEastAsia" w:hint="eastAsia"/>
          <w:sz w:val="24"/>
          <w:szCs w:val="24"/>
        </w:rPr>
        <w:t>ぞ</w:t>
      </w:r>
      <w:r w:rsidR="0097229F">
        <w:rPr>
          <w:rFonts w:asciiTheme="minorEastAsia" w:hAnsiTheme="minorEastAsia" w:hint="eastAsia"/>
          <w:sz w:val="24"/>
          <w:szCs w:val="24"/>
        </w:rPr>
        <w:t>能</w:t>
      </w:r>
      <w:r w:rsidR="0020004D">
        <w:rPr>
          <w:rFonts w:asciiTheme="minorEastAsia" w:hAnsiTheme="minorEastAsia" w:hint="eastAsia"/>
          <w:sz w:val="24"/>
          <w:szCs w:val="24"/>
        </w:rPr>
        <w:t>く争わんや、と</w:t>
      </w:r>
      <w:r w:rsidR="0097229F">
        <w:rPr>
          <w:rFonts w:asciiTheme="minorEastAsia" w:hAnsiTheme="minorEastAsia" w:hint="eastAsia"/>
          <w:sz w:val="24"/>
          <w:szCs w:val="24"/>
        </w:rPr>
        <w:t>。黄帝</w:t>
      </w:r>
      <w:r w:rsidR="0020004D">
        <w:rPr>
          <w:rFonts w:asciiTheme="minorEastAsia" w:hAnsiTheme="minorEastAsia" w:hint="eastAsia"/>
          <w:sz w:val="24"/>
          <w:szCs w:val="24"/>
        </w:rPr>
        <w:t>、</w:t>
      </w:r>
      <w:r w:rsidR="0097229F">
        <w:rPr>
          <w:rFonts w:asciiTheme="minorEastAsia" w:hAnsiTheme="minorEastAsia" w:hint="eastAsia"/>
          <w:sz w:val="24"/>
          <w:szCs w:val="24"/>
        </w:rPr>
        <w:t>是</w:t>
      </w:r>
      <w:r w:rsidR="0020004D">
        <w:rPr>
          <w:rFonts w:asciiTheme="minorEastAsia" w:hAnsiTheme="minorEastAsia" w:hint="eastAsia"/>
          <w:sz w:val="24"/>
          <w:szCs w:val="24"/>
        </w:rPr>
        <w:t>において</w:t>
      </w:r>
      <w:r w:rsidR="0097229F">
        <w:rPr>
          <w:rFonts w:asciiTheme="minorEastAsia" w:hAnsiTheme="minorEastAsia" w:hint="eastAsia"/>
          <w:sz w:val="24"/>
          <w:szCs w:val="24"/>
        </w:rPr>
        <w:t>其</w:t>
      </w:r>
      <w:r w:rsidR="0020004D">
        <w:rPr>
          <w:rFonts w:asciiTheme="minorEastAsia" w:hAnsiTheme="minorEastAsia" w:hint="eastAsia"/>
          <w:sz w:val="24"/>
          <w:szCs w:val="24"/>
        </w:rPr>
        <w:t>の</w:t>
      </w:r>
      <w:r w:rsidR="0097229F">
        <w:rPr>
          <w:rFonts w:asciiTheme="minorEastAsia" w:hAnsiTheme="minorEastAsia" w:hint="eastAsia"/>
          <w:sz w:val="24"/>
          <w:szCs w:val="24"/>
        </w:rPr>
        <w:t>国大夫</w:t>
      </w:r>
      <w:r w:rsidR="0020004D">
        <w:rPr>
          <w:rFonts w:asciiTheme="minorEastAsia" w:hAnsiTheme="minorEastAsia" w:hint="eastAsia"/>
          <w:sz w:val="24"/>
          <w:szCs w:val="24"/>
        </w:rPr>
        <w:t>を辞し、博望の山に</w:t>
      </w:r>
      <w:r w:rsidR="0097229F">
        <w:rPr>
          <w:rFonts w:asciiTheme="minorEastAsia" w:hAnsiTheme="minorEastAsia" w:hint="eastAsia"/>
          <w:sz w:val="24"/>
          <w:szCs w:val="24"/>
        </w:rPr>
        <w:t>上</w:t>
      </w:r>
      <w:r w:rsidR="0020004D">
        <w:rPr>
          <w:rFonts w:asciiTheme="minorEastAsia" w:hAnsiTheme="minorEastAsia" w:hint="eastAsia"/>
          <w:sz w:val="24"/>
          <w:szCs w:val="24"/>
        </w:rPr>
        <w:t>り、恬</w:t>
      </w:r>
      <w:r w:rsidR="0097229F">
        <w:rPr>
          <w:rFonts w:asciiTheme="minorEastAsia" w:hAnsiTheme="minorEastAsia" w:hint="eastAsia"/>
          <w:sz w:val="24"/>
          <w:szCs w:val="24"/>
        </w:rPr>
        <w:t>臥</w:t>
      </w:r>
      <w:r w:rsidR="0020004D">
        <w:rPr>
          <w:rFonts w:asciiTheme="minorEastAsia" w:hAnsiTheme="minorEastAsia" w:hint="eastAsia"/>
          <w:sz w:val="24"/>
          <w:szCs w:val="24"/>
        </w:rPr>
        <w:t>すること</w:t>
      </w:r>
      <w:r w:rsidR="0097229F">
        <w:rPr>
          <w:rFonts w:asciiTheme="minorEastAsia" w:hAnsiTheme="minorEastAsia" w:hint="eastAsia"/>
          <w:sz w:val="24"/>
          <w:szCs w:val="24"/>
        </w:rPr>
        <w:t>三年</w:t>
      </w:r>
      <w:r w:rsidR="0020004D">
        <w:rPr>
          <w:rFonts w:asciiTheme="minorEastAsia" w:hAnsiTheme="minorEastAsia" w:hint="eastAsia"/>
          <w:sz w:val="24"/>
          <w:szCs w:val="24"/>
        </w:rPr>
        <w:t>、</w:t>
      </w:r>
      <w:r w:rsidR="0097229F">
        <w:rPr>
          <w:rFonts w:asciiTheme="minorEastAsia" w:hAnsiTheme="minorEastAsia" w:hint="eastAsia"/>
          <w:sz w:val="24"/>
          <w:szCs w:val="24"/>
        </w:rPr>
        <w:t>以</w:t>
      </w:r>
      <w:r w:rsidR="0020004D">
        <w:rPr>
          <w:rFonts w:asciiTheme="minorEastAsia" w:hAnsiTheme="minorEastAsia" w:hint="eastAsia"/>
          <w:sz w:val="24"/>
          <w:szCs w:val="24"/>
        </w:rPr>
        <w:t>て</w:t>
      </w:r>
      <w:r w:rsidR="0097229F">
        <w:rPr>
          <w:rFonts w:asciiTheme="minorEastAsia" w:hAnsiTheme="minorEastAsia" w:hint="eastAsia"/>
          <w:sz w:val="24"/>
          <w:szCs w:val="24"/>
        </w:rPr>
        <w:t>自</w:t>
      </w:r>
      <w:r w:rsidR="0020004D">
        <w:rPr>
          <w:rFonts w:asciiTheme="minorEastAsia" w:hAnsiTheme="minorEastAsia" w:hint="eastAsia"/>
          <w:sz w:val="24"/>
          <w:szCs w:val="24"/>
        </w:rPr>
        <w:t>ら求む</w:t>
      </w:r>
      <w:r w:rsidR="001C3A9E" w:rsidRPr="0097229F">
        <w:rPr>
          <w:rFonts w:asciiTheme="minorEastAsia" w:hAnsiTheme="minorEastAsia" w:hint="eastAsia"/>
          <w:sz w:val="24"/>
          <w:szCs w:val="24"/>
        </w:rPr>
        <w:t>」</w:t>
      </w:r>
    </w:p>
    <w:p w14:paraId="45A6D93C" w14:textId="77777777" w:rsidR="00590A5F" w:rsidRDefault="00590A5F" w:rsidP="00212959">
      <w:pPr>
        <w:rPr>
          <w:sz w:val="24"/>
          <w:szCs w:val="24"/>
        </w:rPr>
      </w:pPr>
    </w:p>
    <w:p w14:paraId="7F83E360" w14:textId="6CC279B4" w:rsidR="00790969" w:rsidRDefault="009C1595" w:rsidP="00212959">
      <w:pPr>
        <w:rPr>
          <w:sz w:val="24"/>
          <w:szCs w:val="24"/>
        </w:rPr>
      </w:pPr>
      <w:r>
        <w:rPr>
          <w:rFonts w:hint="eastAsia"/>
          <w:sz w:val="24"/>
          <w:szCs w:val="24"/>
        </w:rPr>
        <w:t xml:space="preserve">　</w:t>
      </w:r>
      <w:r w:rsidR="00BF5BC2">
        <w:rPr>
          <w:rFonts w:hint="eastAsia"/>
          <w:sz w:val="24"/>
          <w:szCs w:val="24"/>
        </w:rPr>
        <w:t>黄帝と臣下の対話という形式で、</w:t>
      </w:r>
      <w:r w:rsidR="00790969">
        <w:rPr>
          <w:rFonts w:hint="eastAsia"/>
          <w:sz w:val="24"/>
          <w:szCs w:val="24"/>
        </w:rPr>
        <w:t>天下に君臨するには王の心身</w:t>
      </w:r>
      <w:r w:rsidR="00F404EB">
        <w:rPr>
          <w:rFonts w:hint="eastAsia"/>
          <w:sz w:val="24"/>
          <w:szCs w:val="24"/>
        </w:rPr>
        <w:t>修養が</w:t>
      </w:r>
      <w:r w:rsidR="009B3DBC">
        <w:rPr>
          <w:rFonts w:hint="eastAsia"/>
          <w:sz w:val="24"/>
          <w:szCs w:val="24"/>
        </w:rPr>
        <w:t>第一に重要だと説く『十大経』と『黄帝内経』との関係は、興味深いテーマではあるが、『黄帝四経』の他の書物には、同様な議論は見られない。</w:t>
      </w:r>
      <w:r>
        <w:rPr>
          <w:rFonts w:hint="eastAsia"/>
          <w:sz w:val="24"/>
          <w:szCs w:val="24"/>
        </w:rPr>
        <w:t>「</w:t>
      </w:r>
      <w:r w:rsidR="00212959" w:rsidRPr="00212959">
        <w:rPr>
          <w:rFonts w:hint="eastAsia"/>
          <w:sz w:val="24"/>
          <w:szCs w:val="24"/>
        </w:rPr>
        <w:t>治身治国</w:t>
      </w:r>
      <w:r>
        <w:rPr>
          <w:rFonts w:hint="eastAsia"/>
          <w:sz w:val="24"/>
          <w:szCs w:val="24"/>
        </w:rPr>
        <w:t>」</w:t>
      </w:r>
      <w:r w:rsidR="00212959" w:rsidRPr="00212959">
        <w:rPr>
          <w:rFonts w:hint="eastAsia"/>
          <w:sz w:val="24"/>
          <w:szCs w:val="24"/>
        </w:rPr>
        <w:t>思想が、はっきりと言及されるのは、</w:t>
      </w:r>
      <w:r w:rsidR="009B3DBC">
        <w:rPr>
          <w:rFonts w:hint="eastAsia"/>
          <w:sz w:val="24"/>
          <w:szCs w:val="24"/>
        </w:rPr>
        <w:t>『黄帝四経』以後の</w:t>
      </w:r>
      <w:r w:rsidR="00212959" w:rsidRPr="00212959">
        <w:rPr>
          <w:rFonts w:hint="eastAsia"/>
          <w:sz w:val="24"/>
          <w:szCs w:val="24"/>
        </w:rPr>
        <w:t>『管子』『呂氏春秋』『淮南子』『春秋繁露』にお</w:t>
      </w:r>
      <w:r w:rsidR="00126800">
        <w:rPr>
          <w:rFonts w:hint="eastAsia"/>
          <w:sz w:val="24"/>
          <w:szCs w:val="24"/>
        </w:rPr>
        <w:t>いてである。そのことが、『黄帝四経』の古さを物語る</w:t>
      </w:r>
      <w:r w:rsidR="009B3DBC">
        <w:rPr>
          <w:rFonts w:hint="eastAsia"/>
          <w:sz w:val="24"/>
          <w:szCs w:val="24"/>
        </w:rPr>
        <w:t>ように思える</w:t>
      </w:r>
      <w:r w:rsidR="00212959" w:rsidRPr="00212959">
        <w:rPr>
          <w:rFonts w:hint="eastAsia"/>
          <w:sz w:val="24"/>
          <w:szCs w:val="24"/>
        </w:rPr>
        <w:t>。</w:t>
      </w:r>
    </w:p>
    <w:p w14:paraId="7F245C1A" w14:textId="2198BD37" w:rsidR="00212959" w:rsidRDefault="00790969" w:rsidP="00212959">
      <w:pPr>
        <w:rPr>
          <w:sz w:val="24"/>
          <w:szCs w:val="24"/>
        </w:rPr>
      </w:pPr>
      <w:r>
        <w:rPr>
          <w:rFonts w:hint="eastAsia"/>
          <w:sz w:val="24"/>
          <w:szCs w:val="24"/>
        </w:rPr>
        <w:t xml:space="preserve">　</w:t>
      </w:r>
      <w:r w:rsidR="00AC7B47">
        <w:rPr>
          <w:rFonts w:hint="eastAsia"/>
          <w:sz w:val="24"/>
          <w:szCs w:val="24"/>
        </w:rPr>
        <w:t>最</w:t>
      </w:r>
      <w:r w:rsidR="00212959" w:rsidRPr="00212959">
        <w:rPr>
          <w:rFonts w:hint="eastAsia"/>
          <w:sz w:val="24"/>
          <w:szCs w:val="24"/>
        </w:rPr>
        <w:t>近</w:t>
      </w:r>
      <w:r w:rsidR="00AC7B47">
        <w:rPr>
          <w:rFonts w:hint="eastAsia"/>
          <w:sz w:val="24"/>
          <w:szCs w:val="24"/>
        </w:rPr>
        <w:t>刊行された中国出土資料学会編</w:t>
      </w:r>
      <w:r w:rsidR="00212959" w:rsidRPr="00212959">
        <w:rPr>
          <w:rFonts w:hint="eastAsia"/>
          <w:sz w:val="24"/>
          <w:szCs w:val="24"/>
        </w:rPr>
        <w:t>『地下からの贈り物』</w:t>
      </w:r>
      <w:r w:rsidR="00504416">
        <w:rPr>
          <w:rFonts w:hint="eastAsia"/>
          <w:sz w:val="24"/>
          <w:szCs w:val="24"/>
        </w:rPr>
        <w:t>（東方書店）で</w:t>
      </w:r>
      <w:r w:rsidR="00AC7B47">
        <w:rPr>
          <w:rFonts w:hint="eastAsia"/>
          <w:sz w:val="24"/>
          <w:szCs w:val="24"/>
        </w:rPr>
        <w:t>は、</w:t>
      </w:r>
      <w:r w:rsidR="009B3DBC">
        <w:rPr>
          <w:rFonts w:hint="eastAsia"/>
          <w:sz w:val="24"/>
          <w:szCs w:val="24"/>
        </w:rPr>
        <w:t>複数の論者が</w:t>
      </w:r>
      <w:r w:rsidR="00AC7B47">
        <w:rPr>
          <w:rFonts w:hint="eastAsia"/>
          <w:sz w:val="24"/>
          <w:szCs w:val="24"/>
        </w:rPr>
        <w:t>統一見解</w:t>
      </w:r>
      <w:r w:rsidR="00F404EB">
        <w:rPr>
          <w:rFonts w:hint="eastAsia"/>
          <w:sz w:val="24"/>
          <w:szCs w:val="24"/>
        </w:rPr>
        <w:t>のように、『黄帝四経』は</w:t>
      </w:r>
      <w:r w:rsidR="00F404EB" w:rsidRPr="00212959">
        <w:rPr>
          <w:rFonts w:hint="eastAsia"/>
          <w:sz w:val="24"/>
          <w:szCs w:val="24"/>
        </w:rPr>
        <w:t>漢初に</w:t>
      </w:r>
      <w:r w:rsidR="00F404EB">
        <w:rPr>
          <w:rFonts w:hint="eastAsia"/>
          <w:sz w:val="24"/>
          <w:szCs w:val="24"/>
        </w:rPr>
        <w:t>成立したと</w:t>
      </w:r>
      <w:r w:rsidR="00212959" w:rsidRPr="00212959">
        <w:rPr>
          <w:rFonts w:hint="eastAsia"/>
          <w:sz w:val="24"/>
          <w:szCs w:val="24"/>
        </w:rPr>
        <w:t>想定しているが、それは新しすぎるのではないか。それでは、『史記』が</w:t>
      </w:r>
      <w:r w:rsidR="00AC7B47">
        <w:rPr>
          <w:rFonts w:hint="eastAsia"/>
          <w:sz w:val="24"/>
          <w:szCs w:val="24"/>
        </w:rPr>
        <w:t>記録している戦国後期、斉の稷下の学での黄老学派の</w:t>
      </w:r>
      <w:r w:rsidR="00212959" w:rsidRPr="00212959">
        <w:rPr>
          <w:rFonts w:hint="eastAsia"/>
          <w:sz w:val="24"/>
          <w:szCs w:val="24"/>
        </w:rPr>
        <w:t>活躍</w:t>
      </w:r>
      <w:r w:rsidR="00AC7B47">
        <w:rPr>
          <w:rFonts w:hint="eastAsia"/>
          <w:sz w:val="24"/>
          <w:szCs w:val="24"/>
        </w:rPr>
        <w:t>を</w:t>
      </w:r>
      <w:r w:rsidR="00212959" w:rsidRPr="00212959">
        <w:rPr>
          <w:rFonts w:hint="eastAsia"/>
          <w:sz w:val="24"/>
          <w:szCs w:val="24"/>
        </w:rPr>
        <w:t>説明できない。</w:t>
      </w:r>
      <w:r w:rsidR="00F404EB">
        <w:rPr>
          <w:rFonts w:hint="eastAsia"/>
          <w:sz w:val="24"/>
          <w:szCs w:val="24"/>
        </w:rPr>
        <w:t>また、『黄帝四経』が漢初の著述</w:t>
      </w:r>
      <w:r w:rsidR="00AC7B47">
        <w:rPr>
          <w:rFonts w:hint="eastAsia"/>
          <w:sz w:val="24"/>
          <w:szCs w:val="24"/>
        </w:rPr>
        <w:t>なら、</w:t>
      </w:r>
      <w:r w:rsidR="00482C4A">
        <w:rPr>
          <w:rFonts w:hint="eastAsia"/>
          <w:sz w:val="24"/>
          <w:szCs w:val="24"/>
        </w:rPr>
        <w:t>それに先立つ</w:t>
      </w:r>
      <w:r w:rsidR="00126800">
        <w:rPr>
          <w:rFonts w:hint="eastAsia"/>
          <w:sz w:val="24"/>
          <w:szCs w:val="24"/>
        </w:rPr>
        <w:t>『管子』『呂氏春秋』が</w:t>
      </w:r>
      <w:r w:rsidR="00AC7B47">
        <w:rPr>
          <w:rFonts w:hint="eastAsia"/>
          <w:sz w:val="24"/>
          <w:szCs w:val="24"/>
        </w:rPr>
        <w:t>明確に打ち出</w:t>
      </w:r>
      <w:r w:rsidR="00126800">
        <w:rPr>
          <w:rFonts w:hint="eastAsia"/>
          <w:sz w:val="24"/>
          <w:szCs w:val="24"/>
        </w:rPr>
        <w:t>して</w:t>
      </w:r>
      <w:r w:rsidR="00AC7B47">
        <w:rPr>
          <w:rFonts w:hint="eastAsia"/>
          <w:sz w:val="24"/>
          <w:szCs w:val="24"/>
        </w:rPr>
        <w:t>いる「治身治国」論</w:t>
      </w:r>
      <w:r w:rsidR="00126800">
        <w:rPr>
          <w:rFonts w:hint="eastAsia"/>
          <w:sz w:val="24"/>
          <w:szCs w:val="24"/>
        </w:rPr>
        <w:t>を踏まえた文章が</w:t>
      </w:r>
      <w:r w:rsidR="00504416">
        <w:rPr>
          <w:rFonts w:hint="eastAsia"/>
          <w:sz w:val="24"/>
          <w:szCs w:val="24"/>
        </w:rPr>
        <w:t>存在しないのはおかしい</w:t>
      </w:r>
      <w:r w:rsidR="00AC7B47">
        <w:rPr>
          <w:rFonts w:hint="eastAsia"/>
          <w:sz w:val="24"/>
          <w:szCs w:val="24"/>
        </w:rPr>
        <w:t>。</w:t>
      </w:r>
      <w:r w:rsidR="00482C4A">
        <w:rPr>
          <w:rFonts w:hint="eastAsia"/>
          <w:sz w:val="24"/>
          <w:szCs w:val="24"/>
        </w:rPr>
        <w:t>従ってここでは、『黄帝四経』を、『管子』より前の</w:t>
      </w:r>
      <w:r w:rsidR="009C1595">
        <w:rPr>
          <w:rFonts w:hint="eastAsia"/>
          <w:sz w:val="24"/>
          <w:szCs w:val="24"/>
        </w:rPr>
        <w:t>初期黄老文献と位置づけておきたい。</w:t>
      </w:r>
    </w:p>
    <w:p w14:paraId="6EC86A13" w14:textId="77777777" w:rsidR="00681C2C" w:rsidRDefault="00681C2C" w:rsidP="00212959">
      <w:pPr>
        <w:rPr>
          <w:sz w:val="24"/>
          <w:szCs w:val="24"/>
        </w:rPr>
      </w:pPr>
    </w:p>
    <w:p w14:paraId="199A4920" w14:textId="1F5A545B" w:rsidR="00681C2C" w:rsidRDefault="00681C2C" w:rsidP="00212959">
      <w:pPr>
        <w:rPr>
          <w:rFonts w:asciiTheme="majorEastAsia" w:eastAsiaTheme="majorEastAsia" w:hAnsiTheme="majorEastAsia"/>
          <w:sz w:val="24"/>
          <w:szCs w:val="24"/>
        </w:rPr>
      </w:pPr>
      <w:r>
        <w:rPr>
          <w:rFonts w:hint="eastAsia"/>
          <w:sz w:val="24"/>
          <w:szCs w:val="24"/>
        </w:rPr>
        <w:t xml:space="preserve">　</w:t>
      </w:r>
      <w:r w:rsidRPr="00681C2C">
        <w:rPr>
          <w:rFonts w:asciiTheme="majorEastAsia" w:eastAsiaTheme="majorEastAsia" w:hAnsiTheme="majorEastAsia" w:hint="eastAsia"/>
          <w:sz w:val="24"/>
          <w:szCs w:val="24"/>
        </w:rPr>
        <w:t>【結論】</w:t>
      </w:r>
    </w:p>
    <w:p w14:paraId="488BC4ED" w14:textId="1FA5A93A" w:rsidR="001227E4" w:rsidRPr="000E0B88" w:rsidRDefault="000E0B88" w:rsidP="00212959">
      <w:pPr>
        <w:rPr>
          <w:rFonts w:asciiTheme="minorEastAsia" w:hAnsiTheme="minorEastAsia"/>
          <w:sz w:val="24"/>
          <w:szCs w:val="24"/>
        </w:rPr>
      </w:pPr>
      <w:r w:rsidRPr="000E0B88">
        <w:rPr>
          <w:rFonts w:asciiTheme="minorEastAsia" w:hAnsiTheme="minorEastAsia" w:hint="eastAsia"/>
          <w:sz w:val="24"/>
          <w:szCs w:val="24"/>
        </w:rPr>
        <w:t>（１）『素問』霊蘭秘典論</w:t>
      </w:r>
      <w:r w:rsidR="00456F91">
        <w:rPr>
          <w:rFonts w:asciiTheme="minorEastAsia" w:hAnsiTheme="minorEastAsia" w:hint="eastAsia"/>
          <w:sz w:val="24"/>
          <w:szCs w:val="24"/>
        </w:rPr>
        <w:t>篇</w:t>
      </w:r>
      <w:r>
        <w:rPr>
          <w:rFonts w:asciiTheme="minorEastAsia" w:hAnsiTheme="minorEastAsia" w:hint="eastAsia"/>
          <w:sz w:val="24"/>
          <w:szCs w:val="24"/>
        </w:rPr>
        <w:t>には、「心は君主の官」であり、</w:t>
      </w:r>
      <w:r w:rsidR="00456F91">
        <w:rPr>
          <w:rFonts w:asciiTheme="minorEastAsia" w:hAnsiTheme="minorEastAsia" w:hint="eastAsia"/>
          <w:sz w:val="24"/>
          <w:szCs w:val="24"/>
        </w:rPr>
        <w:t>身体の</w:t>
      </w:r>
      <w:r>
        <w:rPr>
          <w:rFonts w:asciiTheme="minorEastAsia" w:hAnsiTheme="minorEastAsia" w:hint="eastAsia"/>
          <w:sz w:val="24"/>
          <w:szCs w:val="24"/>
        </w:rPr>
        <w:t>心と</w:t>
      </w:r>
      <w:r w:rsidR="00456F91">
        <w:rPr>
          <w:rFonts w:asciiTheme="minorEastAsia" w:hAnsiTheme="minorEastAsia" w:hint="eastAsia"/>
          <w:sz w:val="24"/>
          <w:szCs w:val="24"/>
        </w:rPr>
        <w:t>政治制度上の</w:t>
      </w:r>
      <w:r>
        <w:rPr>
          <w:rFonts w:asciiTheme="minorEastAsia" w:hAnsiTheme="minorEastAsia" w:hint="eastAsia"/>
          <w:sz w:val="24"/>
          <w:szCs w:val="24"/>
        </w:rPr>
        <w:t>君主の二つ</w:t>
      </w:r>
      <w:r w:rsidR="00456F91">
        <w:rPr>
          <w:rFonts w:asciiTheme="minorEastAsia" w:hAnsiTheme="minorEastAsia" w:hint="eastAsia"/>
          <w:sz w:val="24"/>
          <w:szCs w:val="24"/>
        </w:rPr>
        <w:t>が</w:t>
      </w:r>
      <w:r>
        <w:rPr>
          <w:rFonts w:asciiTheme="minorEastAsia" w:hAnsiTheme="minorEastAsia" w:hint="eastAsia"/>
          <w:sz w:val="24"/>
          <w:szCs w:val="24"/>
        </w:rPr>
        <w:t>ともに健康であることによって、王の藏府と国家の官僚制度の二つも健</w:t>
      </w:r>
      <w:r w:rsidR="00F404EB">
        <w:rPr>
          <w:rFonts w:asciiTheme="minorEastAsia" w:hAnsiTheme="minorEastAsia" w:hint="eastAsia"/>
          <w:sz w:val="24"/>
          <w:szCs w:val="24"/>
        </w:rPr>
        <w:t>康であり得るし、王が心身の健康を維持しない状態で政治を行うなら、国家も宗族も危機に陥ると</w:t>
      </w:r>
      <w:r>
        <w:rPr>
          <w:rFonts w:asciiTheme="minorEastAsia" w:hAnsiTheme="minorEastAsia" w:hint="eastAsia"/>
          <w:sz w:val="24"/>
          <w:szCs w:val="24"/>
        </w:rPr>
        <w:t>述べられている。</w:t>
      </w:r>
      <w:r w:rsidR="00456F91">
        <w:rPr>
          <w:rFonts w:asciiTheme="minorEastAsia" w:hAnsiTheme="minorEastAsia" w:hint="eastAsia"/>
          <w:sz w:val="24"/>
          <w:szCs w:val="24"/>
        </w:rPr>
        <w:t>この経文が、『管子』『呂氏春秋』『淮南子』『春秋繁露』と同一の意味の文章を含んでいることからも、霊蘭秘典論篇が、戦国以降の黄老文献が伝承する「治身治国」思想を継承していることは明らかである。</w:t>
      </w:r>
      <w:r w:rsidR="00456F91" w:rsidRPr="00A90051">
        <w:rPr>
          <w:rFonts w:asciiTheme="minorEastAsia" w:hAnsiTheme="minorEastAsia" w:hint="eastAsia"/>
          <w:sz w:val="24"/>
          <w:szCs w:val="24"/>
          <w:u w:val="single"/>
        </w:rPr>
        <w:t>『黄帝内経』は、「治身治国」思想においても、黄老思想の系譜上にあるといえる。</w:t>
      </w:r>
    </w:p>
    <w:p w14:paraId="654C4ED1" w14:textId="62911763" w:rsidR="000E0B88" w:rsidRPr="000E0B88" w:rsidRDefault="000E0B88" w:rsidP="00212959">
      <w:pPr>
        <w:rPr>
          <w:rFonts w:asciiTheme="minorEastAsia" w:hAnsiTheme="minorEastAsia"/>
          <w:sz w:val="24"/>
          <w:szCs w:val="24"/>
        </w:rPr>
      </w:pPr>
      <w:r w:rsidRPr="000E0B88">
        <w:rPr>
          <w:rFonts w:asciiTheme="minorEastAsia" w:hAnsiTheme="minorEastAsia" w:hint="eastAsia"/>
          <w:sz w:val="24"/>
          <w:szCs w:val="24"/>
        </w:rPr>
        <w:t>（２）</w:t>
      </w:r>
      <w:r w:rsidR="00456F91">
        <w:rPr>
          <w:rFonts w:asciiTheme="minorEastAsia" w:hAnsiTheme="minorEastAsia" w:hint="eastAsia"/>
          <w:sz w:val="24"/>
          <w:szCs w:val="24"/>
        </w:rPr>
        <w:t>わたしたちが、黄老文献の源流であると位置づけてきた『黄帝四経』には、</w:t>
      </w:r>
      <w:r w:rsidR="00006638">
        <w:rPr>
          <w:rFonts w:asciiTheme="minorEastAsia" w:hAnsiTheme="minorEastAsia" w:hint="eastAsia"/>
          <w:sz w:val="24"/>
          <w:szCs w:val="24"/>
        </w:rPr>
        <w:t>『十大経』五正篇を除き、「治身治国」思想は明らかではない。そのことは、「治身治国」思想が</w:t>
      </w:r>
      <w:r w:rsidR="00F404EB">
        <w:rPr>
          <w:rFonts w:asciiTheme="minorEastAsia" w:hAnsiTheme="minorEastAsia" w:hint="eastAsia"/>
          <w:sz w:val="24"/>
          <w:szCs w:val="24"/>
        </w:rPr>
        <w:t>明確な形をとった</w:t>
      </w:r>
      <w:r w:rsidR="00006638">
        <w:rPr>
          <w:rFonts w:asciiTheme="minorEastAsia" w:hAnsiTheme="minorEastAsia" w:hint="eastAsia"/>
          <w:sz w:val="24"/>
          <w:szCs w:val="24"/>
        </w:rPr>
        <w:t>のは、『管子』以降の戦国末期であることを推測させる。いっぽう、『十大経』には、黄帝が心身を修養し、「血、気、脂、膚」</w:t>
      </w:r>
      <w:r w:rsidR="003733E7">
        <w:rPr>
          <w:rFonts w:asciiTheme="minorEastAsia" w:hAnsiTheme="minorEastAsia" w:hint="eastAsia"/>
          <w:sz w:val="24"/>
          <w:szCs w:val="24"/>
        </w:rPr>
        <w:t>を制御し、（恬淡虚無の）枯骨となれば、怒りを</w:t>
      </w:r>
      <w:r w:rsidR="00A90051">
        <w:rPr>
          <w:rFonts w:asciiTheme="minorEastAsia" w:hAnsiTheme="minorEastAsia" w:hint="eastAsia"/>
          <w:sz w:val="24"/>
          <w:szCs w:val="24"/>
        </w:rPr>
        <w:t>抑えて、政治的な成功者となれることを説き、「治身治国」論の原型が表現され</w:t>
      </w:r>
      <w:r w:rsidR="003733E7">
        <w:rPr>
          <w:rFonts w:asciiTheme="minorEastAsia" w:hAnsiTheme="minorEastAsia" w:hint="eastAsia"/>
          <w:sz w:val="24"/>
          <w:szCs w:val="24"/>
        </w:rPr>
        <w:t>ているかのようである。</w:t>
      </w:r>
    </w:p>
    <w:p w14:paraId="1AEB98CC" w14:textId="543786D5" w:rsidR="000E0B88" w:rsidRPr="000E0B88" w:rsidRDefault="000E0B88" w:rsidP="00212959">
      <w:pPr>
        <w:rPr>
          <w:rFonts w:asciiTheme="minorEastAsia" w:hAnsiTheme="minorEastAsia"/>
          <w:sz w:val="24"/>
          <w:szCs w:val="24"/>
        </w:rPr>
      </w:pPr>
      <w:r w:rsidRPr="000E0B88">
        <w:rPr>
          <w:rFonts w:asciiTheme="minorEastAsia" w:hAnsiTheme="minorEastAsia" w:hint="eastAsia"/>
          <w:sz w:val="24"/>
          <w:szCs w:val="24"/>
        </w:rPr>
        <w:t>（３）</w:t>
      </w:r>
      <w:r w:rsidR="003733E7">
        <w:rPr>
          <w:rFonts w:asciiTheme="minorEastAsia" w:hAnsiTheme="minorEastAsia" w:hint="eastAsia"/>
          <w:sz w:val="24"/>
          <w:szCs w:val="24"/>
        </w:rPr>
        <w:t>『十大経』が、『黄帝内経』と同じく、黄帝と臣下の賢者が対話する形式を採っていることも、今後の検討に値する。</w:t>
      </w:r>
    </w:p>
    <w:p w14:paraId="24614306" w14:textId="7456ADE1" w:rsidR="000E0B88" w:rsidRPr="000E0B88" w:rsidRDefault="000E0B88" w:rsidP="00212959">
      <w:pPr>
        <w:rPr>
          <w:rFonts w:asciiTheme="minorEastAsia" w:hAnsiTheme="minorEastAsia" w:hint="eastAsia"/>
          <w:sz w:val="24"/>
          <w:szCs w:val="24"/>
        </w:rPr>
      </w:pPr>
      <w:r w:rsidRPr="000E0B88">
        <w:rPr>
          <w:rFonts w:asciiTheme="minorEastAsia" w:hAnsiTheme="minorEastAsia" w:hint="eastAsia"/>
          <w:sz w:val="24"/>
          <w:szCs w:val="24"/>
        </w:rPr>
        <w:t>（４）</w:t>
      </w:r>
      <w:r w:rsidR="003733E7">
        <w:rPr>
          <w:rFonts w:asciiTheme="minorEastAsia" w:hAnsiTheme="minorEastAsia" w:hint="eastAsia"/>
          <w:sz w:val="24"/>
          <w:szCs w:val="24"/>
        </w:rPr>
        <w:t>『霊</w:t>
      </w:r>
      <w:r w:rsidR="00790969">
        <w:rPr>
          <w:rFonts w:asciiTheme="minorEastAsia" w:hAnsiTheme="minorEastAsia" w:hint="eastAsia"/>
          <w:sz w:val="24"/>
          <w:szCs w:val="24"/>
        </w:rPr>
        <w:t>枢』師伝篇、外揣篇が、「天道に順う」という鍼治療の原則を</w:t>
      </w:r>
      <w:r w:rsidR="003733E7">
        <w:rPr>
          <w:rFonts w:asciiTheme="minorEastAsia" w:hAnsiTheme="minorEastAsia" w:hint="eastAsia"/>
          <w:sz w:val="24"/>
          <w:szCs w:val="24"/>
        </w:rPr>
        <w:t>「治国」</w:t>
      </w:r>
      <w:r w:rsidR="00F404EB">
        <w:rPr>
          <w:rFonts w:asciiTheme="minorEastAsia" w:hAnsiTheme="minorEastAsia" w:hint="eastAsia"/>
          <w:sz w:val="24"/>
          <w:szCs w:val="24"/>
        </w:rPr>
        <w:t>になぞらえながらも、</w:t>
      </w:r>
      <w:r w:rsidR="003733E7">
        <w:rPr>
          <w:rFonts w:asciiTheme="minorEastAsia" w:hAnsiTheme="minorEastAsia" w:hint="eastAsia"/>
          <w:sz w:val="24"/>
          <w:szCs w:val="24"/>
        </w:rPr>
        <w:t>「治身治国」論を</w:t>
      </w:r>
      <w:r w:rsidR="00F404EB">
        <w:rPr>
          <w:rFonts w:asciiTheme="minorEastAsia" w:hAnsiTheme="minorEastAsia" w:hint="eastAsia"/>
          <w:sz w:val="24"/>
          <w:szCs w:val="24"/>
        </w:rPr>
        <w:t>はっきりと</w:t>
      </w:r>
      <w:r w:rsidR="003733E7">
        <w:rPr>
          <w:rFonts w:asciiTheme="minorEastAsia" w:hAnsiTheme="minorEastAsia" w:hint="eastAsia"/>
          <w:sz w:val="24"/>
          <w:szCs w:val="24"/>
        </w:rPr>
        <w:t>展開していないのは、</w:t>
      </w:r>
      <w:r w:rsidR="00A90051">
        <w:rPr>
          <w:rFonts w:asciiTheme="minorEastAsia" w:hAnsiTheme="minorEastAsia" w:hint="eastAsia"/>
          <w:sz w:val="24"/>
          <w:szCs w:val="24"/>
        </w:rPr>
        <w:t>「治身と治国は一理の術なり」と明確に言い切った『呂氏春秋』に象徴される先秦漢代より</w:t>
      </w:r>
      <w:r w:rsidR="005239EB">
        <w:rPr>
          <w:rFonts w:asciiTheme="minorEastAsia" w:hAnsiTheme="minorEastAsia" w:hint="eastAsia"/>
          <w:sz w:val="24"/>
          <w:szCs w:val="24"/>
        </w:rPr>
        <w:t>かなり</w:t>
      </w:r>
      <w:r w:rsidR="003733E7">
        <w:rPr>
          <w:rFonts w:asciiTheme="minorEastAsia" w:hAnsiTheme="minorEastAsia" w:hint="eastAsia"/>
          <w:sz w:val="24"/>
          <w:szCs w:val="24"/>
        </w:rPr>
        <w:t>後の</w:t>
      </w:r>
      <w:r w:rsidR="00A90051">
        <w:rPr>
          <w:rFonts w:asciiTheme="minorEastAsia" w:hAnsiTheme="minorEastAsia" w:hint="eastAsia"/>
          <w:sz w:val="24"/>
          <w:szCs w:val="24"/>
        </w:rPr>
        <w:t>、「治身治国」論がもはや常識ではなくなった時代の著述</w:t>
      </w:r>
      <w:r w:rsidR="00F404EB">
        <w:rPr>
          <w:rFonts w:asciiTheme="minorEastAsia" w:hAnsiTheme="minorEastAsia" w:hint="eastAsia"/>
          <w:sz w:val="24"/>
          <w:szCs w:val="24"/>
        </w:rPr>
        <w:t>である</w:t>
      </w:r>
      <w:r w:rsidR="00790969">
        <w:rPr>
          <w:rFonts w:asciiTheme="minorEastAsia" w:hAnsiTheme="minorEastAsia" w:hint="eastAsia"/>
          <w:sz w:val="24"/>
          <w:szCs w:val="24"/>
        </w:rPr>
        <w:t>ようにも思われる。</w:t>
      </w:r>
      <w:r w:rsidR="00A90051">
        <w:rPr>
          <w:rFonts w:asciiTheme="minorEastAsia" w:hAnsiTheme="minorEastAsia" w:hint="eastAsia"/>
          <w:sz w:val="24"/>
          <w:szCs w:val="24"/>
        </w:rPr>
        <w:t>『霊枢』は『素問』よりも古いという説もあるが、すべての篇が</w:t>
      </w:r>
      <w:r w:rsidR="00F404EB">
        <w:rPr>
          <w:rFonts w:asciiTheme="minorEastAsia" w:hAnsiTheme="minorEastAsia" w:hint="eastAsia"/>
          <w:sz w:val="24"/>
          <w:szCs w:val="24"/>
        </w:rPr>
        <w:t>そうではないことの例証</w:t>
      </w:r>
      <w:r w:rsidR="005239EB">
        <w:rPr>
          <w:rFonts w:asciiTheme="minorEastAsia" w:hAnsiTheme="minorEastAsia" w:hint="eastAsia"/>
          <w:sz w:val="24"/>
          <w:szCs w:val="24"/>
        </w:rPr>
        <w:t>かもしれない。</w:t>
      </w:r>
      <w:bookmarkStart w:id="0" w:name="_GoBack"/>
      <w:bookmarkEnd w:id="0"/>
    </w:p>
    <w:p w14:paraId="30EE5DA3" w14:textId="77777777" w:rsidR="00212959" w:rsidRPr="00212959" w:rsidRDefault="00212959" w:rsidP="00212959">
      <w:pPr>
        <w:rPr>
          <w:sz w:val="24"/>
          <w:szCs w:val="24"/>
        </w:rPr>
      </w:pPr>
    </w:p>
    <w:p w14:paraId="5539E6B5" w14:textId="77777777" w:rsidR="00574A38" w:rsidRPr="00196873" w:rsidRDefault="00574A38" w:rsidP="00574A38">
      <w:pPr>
        <w:rPr>
          <w:sz w:val="24"/>
          <w:szCs w:val="24"/>
        </w:rPr>
      </w:pPr>
    </w:p>
    <w:p w14:paraId="295492AF" w14:textId="77777777" w:rsidR="00574A38" w:rsidRPr="00196873" w:rsidRDefault="00574A38" w:rsidP="00574A38">
      <w:pPr>
        <w:rPr>
          <w:sz w:val="24"/>
          <w:szCs w:val="24"/>
        </w:rPr>
      </w:pPr>
    </w:p>
    <w:p w14:paraId="2C8C10C0" w14:textId="77777777" w:rsidR="00574A38" w:rsidRPr="00196873" w:rsidRDefault="00574A38" w:rsidP="00574A38">
      <w:pPr>
        <w:rPr>
          <w:sz w:val="24"/>
          <w:szCs w:val="24"/>
        </w:rPr>
      </w:pPr>
    </w:p>
    <w:p w14:paraId="146B730A" w14:textId="77777777" w:rsidR="00574A38" w:rsidRPr="00574A38" w:rsidRDefault="00574A38" w:rsidP="004E26EC">
      <w:pPr>
        <w:autoSpaceDE w:val="0"/>
        <w:autoSpaceDN w:val="0"/>
        <w:adjustRightInd w:val="0"/>
        <w:rPr>
          <w:rFonts w:asciiTheme="majorEastAsia" w:eastAsiaTheme="majorEastAsia" w:hAnsiTheme="majorEastAsia" w:cs="Verdana"/>
          <w:kern w:val="0"/>
          <w:sz w:val="24"/>
          <w:szCs w:val="24"/>
        </w:rPr>
      </w:pPr>
    </w:p>
    <w:p w14:paraId="7928FF93" w14:textId="77777777" w:rsidR="004E26EC" w:rsidRPr="00215312" w:rsidRDefault="004E26EC" w:rsidP="004E26EC">
      <w:pPr>
        <w:autoSpaceDE w:val="0"/>
        <w:autoSpaceDN w:val="0"/>
        <w:adjustRightInd w:val="0"/>
        <w:rPr>
          <w:rFonts w:ascii="Times New Roman" w:hAnsi="Times New Roman" w:cs="Times New Roman"/>
          <w:sz w:val="24"/>
          <w:szCs w:val="24"/>
        </w:rPr>
      </w:pPr>
    </w:p>
    <w:p w14:paraId="34E1AC67" w14:textId="77777777" w:rsidR="004E26EC" w:rsidRDefault="004E26EC"/>
    <w:sectPr w:rsidR="004E26EC" w:rsidSect="00ED5441">
      <w:footerReference w:type="even" r:id="rId7"/>
      <w:footerReference w:type="default" r:id="rId8"/>
      <w:pgSz w:w="11900" w:h="16840"/>
      <w:pgMar w:top="1985" w:right="1701" w:bottom="1701" w:left="1701" w:header="851" w:footer="992" w:gutter="0"/>
      <w:cols w:space="425"/>
      <w:docGrid w:type="lines" w:linePitch="40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DC0B61" w14:textId="77777777" w:rsidR="005A107D" w:rsidRDefault="005A107D" w:rsidP="005433B0">
      <w:r>
        <w:separator/>
      </w:r>
    </w:p>
  </w:endnote>
  <w:endnote w:type="continuationSeparator" w:id="0">
    <w:p w14:paraId="26BDAE88" w14:textId="77777777" w:rsidR="005A107D" w:rsidRDefault="005A107D" w:rsidP="00543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Ｐゴシック">
    <w:panose1 w:val="020B0600070205080204"/>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ヒラギノ明朝 ProN W3">
    <w:panose1 w:val="02020300000000000000"/>
    <w:charset w:val="4E"/>
    <w:family w:val="auto"/>
    <w:pitch w:val="variable"/>
    <w:sig w:usb0="E00002FF" w:usb1="7AC7FFFF" w:usb2="00000012" w:usb3="00000000" w:csb0="0002000D" w:csb1="00000000"/>
  </w:font>
  <w:font w:name="ＭＳ ゴシック">
    <w:panose1 w:val="020B0609070205080204"/>
    <w:charset w:val="4E"/>
    <w:family w:val="auto"/>
    <w:pitch w:val="variable"/>
    <w:sig w:usb0="E00002FF" w:usb1="6AC7FDFB" w:usb2="00000012" w:usb3="00000000" w:csb0="0002009F" w:csb1="00000000"/>
  </w:font>
  <w:font w:name="Verdana">
    <w:panose1 w:val="020B0604030504040204"/>
    <w:charset w:val="00"/>
    <w:family w:val="auto"/>
    <w:pitch w:val="variable"/>
    <w:sig w:usb0="A10006FF" w:usb1="4000205B" w:usb2="00000010" w:usb3="00000000" w:csb0="0000019F" w:csb1="00000000"/>
  </w:font>
  <w:font w:name="华文楷体">
    <w:charset w:val="50"/>
    <w:family w:val="auto"/>
    <w:pitch w:val="variable"/>
    <w:sig w:usb0="80000287" w:usb1="280F3C52" w:usb2="00000016" w:usb3="00000000" w:csb0="0004001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A4EFF" w14:textId="77777777" w:rsidR="005A107D" w:rsidRDefault="005A107D" w:rsidP="003B36D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7B15AB51" w14:textId="77777777" w:rsidR="005A107D" w:rsidRDefault="005A107D">
    <w:pPr>
      <w:pStyle w:val="a5"/>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E10234" w14:textId="77777777" w:rsidR="005A107D" w:rsidRDefault="005A107D" w:rsidP="003B36D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F404EB">
      <w:rPr>
        <w:rStyle w:val="a7"/>
        <w:noProof/>
      </w:rPr>
      <w:t>9</w:t>
    </w:r>
    <w:r>
      <w:rPr>
        <w:rStyle w:val="a7"/>
      </w:rPr>
      <w:fldChar w:fldCharType="end"/>
    </w:r>
  </w:p>
  <w:p w14:paraId="3F64FA3E" w14:textId="77777777" w:rsidR="005A107D" w:rsidRDefault="005A107D">
    <w:pPr>
      <w:pStyle w:val="a5"/>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95CB19" w14:textId="77777777" w:rsidR="005A107D" w:rsidRDefault="005A107D" w:rsidP="005433B0">
      <w:r>
        <w:separator/>
      </w:r>
    </w:p>
  </w:footnote>
  <w:footnote w:type="continuationSeparator" w:id="0">
    <w:p w14:paraId="2B01787C" w14:textId="77777777" w:rsidR="005A107D" w:rsidRDefault="005A107D" w:rsidP="005433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5DF"/>
    <w:rsid w:val="000008A9"/>
    <w:rsid w:val="00006638"/>
    <w:rsid w:val="00014EAD"/>
    <w:rsid w:val="000441CF"/>
    <w:rsid w:val="00045AAF"/>
    <w:rsid w:val="0005530C"/>
    <w:rsid w:val="000A60B5"/>
    <w:rsid w:val="000B5745"/>
    <w:rsid w:val="000C01C6"/>
    <w:rsid w:val="000E0B88"/>
    <w:rsid w:val="001227E4"/>
    <w:rsid w:val="00126800"/>
    <w:rsid w:val="001463F2"/>
    <w:rsid w:val="00151D6F"/>
    <w:rsid w:val="001847FF"/>
    <w:rsid w:val="00197F1F"/>
    <w:rsid w:val="001C3A9E"/>
    <w:rsid w:val="001F04CF"/>
    <w:rsid w:val="0020004D"/>
    <w:rsid w:val="00212959"/>
    <w:rsid w:val="00255394"/>
    <w:rsid w:val="00261FAE"/>
    <w:rsid w:val="0031257F"/>
    <w:rsid w:val="00360AF0"/>
    <w:rsid w:val="003733E7"/>
    <w:rsid w:val="003B1D27"/>
    <w:rsid w:val="003B36D5"/>
    <w:rsid w:val="00456F91"/>
    <w:rsid w:val="004800EE"/>
    <w:rsid w:val="00482C4A"/>
    <w:rsid w:val="004A2DD9"/>
    <w:rsid w:val="004D13F7"/>
    <w:rsid w:val="004E26EC"/>
    <w:rsid w:val="00504416"/>
    <w:rsid w:val="0051138D"/>
    <w:rsid w:val="005239EB"/>
    <w:rsid w:val="0053253B"/>
    <w:rsid w:val="00534875"/>
    <w:rsid w:val="005433B0"/>
    <w:rsid w:val="00547ABD"/>
    <w:rsid w:val="00562D99"/>
    <w:rsid w:val="00574A38"/>
    <w:rsid w:val="00590A5F"/>
    <w:rsid w:val="005A107D"/>
    <w:rsid w:val="00607E92"/>
    <w:rsid w:val="0061370B"/>
    <w:rsid w:val="006307A4"/>
    <w:rsid w:val="00653165"/>
    <w:rsid w:val="006633F4"/>
    <w:rsid w:val="00681C2C"/>
    <w:rsid w:val="00684B1F"/>
    <w:rsid w:val="006D482F"/>
    <w:rsid w:val="006E770B"/>
    <w:rsid w:val="00790969"/>
    <w:rsid w:val="0085526B"/>
    <w:rsid w:val="008841A6"/>
    <w:rsid w:val="008D0EC7"/>
    <w:rsid w:val="0096599E"/>
    <w:rsid w:val="009659F6"/>
    <w:rsid w:val="00971DEB"/>
    <w:rsid w:val="0097229F"/>
    <w:rsid w:val="00981540"/>
    <w:rsid w:val="00996874"/>
    <w:rsid w:val="009B3DBC"/>
    <w:rsid w:val="009C1595"/>
    <w:rsid w:val="009D7432"/>
    <w:rsid w:val="00A6141C"/>
    <w:rsid w:val="00A722E5"/>
    <w:rsid w:val="00A830BC"/>
    <w:rsid w:val="00A90051"/>
    <w:rsid w:val="00AA35DF"/>
    <w:rsid w:val="00AC7B47"/>
    <w:rsid w:val="00AD2055"/>
    <w:rsid w:val="00AF0175"/>
    <w:rsid w:val="00B16D0A"/>
    <w:rsid w:val="00B43F3A"/>
    <w:rsid w:val="00B44567"/>
    <w:rsid w:val="00B7756A"/>
    <w:rsid w:val="00BD3C46"/>
    <w:rsid w:val="00BF5BC2"/>
    <w:rsid w:val="00C22B57"/>
    <w:rsid w:val="00CB430E"/>
    <w:rsid w:val="00CF47C2"/>
    <w:rsid w:val="00D3518E"/>
    <w:rsid w:val="00D415AC"/>
    <w:rsid w:val="00D42C23"/>
    <w:rsid w:val="00D564D8"/>
    <w:rsid w:val="00DE4429"/>
    <w:rsid w:val="00E3283D"/>
    <w:rsid w:val="00EB4D5C"/>
    <w:rsid w:val="00ED5441"/>
    <w:rsid w:val="00F404E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39B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5DF"/>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rsid w:val="00AA35DF"/>
    <w:pPr>
      <w:widowControl/>
      <w:jc w:val="left"/>
    </w:pPr>
    <w:rPr>
      <w:rFonts w:ascii="Helvetica" w:eastAsia="ＭＳ 明朝" w:hAnsi="Helvetica" w:cs="Helvetica"/>
      <w:b/>
      <w:spacing w:val="-20"/>
      <w:kern w:val="0"/>
      <w:sz w:val="32"/>
      <w:szCs w:val="32"/>
    </w:rPr>
  </w:style>
  <w:style w:type="character" w:customStyle="1" w:styleId="a4">
    <w:name w:val="日付 (文字)"/>
    <w:basedOn w:val="a0"/>
    <w:link w:val="a3"/>
    <w:uiPriority w:val="99"/>
    <w:rsid w:val="00AA35DF"/>
    <w:rPr>
      <w:rFonts w:ascii="Helvetica" w:eastAsia="ＭＳ 明朝" w:hAnsi="Helvetica" w:cs="Helvetica"/>
      <w:b/>
      <w:spacing w:val="-20"/>
      <w:kern w:val="0"/>
      <w:sz w:val="32"/>
      <w:szCs w:val="32"/>
    </w:rPr>
  </w:style>
  <w:style w:type="paragraph" w:styleId="a5">
    <w:name w:val="footer"/>
    <w:basedOn w:val="a"/>
    <w:link w:val="a6"/>
    <w:uiPriority w:val="99"/>
    <w:unhideWhenUsed/>
    <w:rsid w:val="005433B0"/>
    <w:pPr>
      <w:tabs>
        <w:tab w:val="center" w:pos="4252"/>
        <w:tab w:val="right" w:pos="8504"/>
      </w:tabs>
      <w:snapToGrid w:val="0"/>
    </w:pPr>
  </w:style>
  <w:style w:type="character" w:customStyle="1" w:styleId="a6">
    <w:name w:val="フッター (文字)"/>
    <w:basedOn w:val="a0"/>
    <w:link w:val="a5"/>
    <w:uiPriority w:val="99"/>
    <w:rsid w:val="005433B0"/>
    <w:rPr>
      <w:sz w:val="21"/>
      <w:szCs w:val="22"/>
    </w:rPr>
  </w:style>
  <w:style w:type="character" w:styleId="a7">
    <w:name w:val="page number"/>
    <w:basedOn w:val="a0"/>
    <w:uiPriority w:val="99"/>
    <w:semiHidden/>
    <w:unhideWhenUsed/>
    <w:rsid w:val="005433B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5DF"/>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rsid w:val="00AA35DF"/>
    <w:pPr>
      <w:widowControl/>
      <w:jc w:val="left"/>
    </w:pPr>
    <w:rPr>
      <w:rFonts w:ascii="Helvetica" w:eastAsia="ＭＳ 明朝" w:hAnsi="Helvetica" w:cs="Helvetica"/>
      <w:b/>
      <w:spacing w:val="-20"/>
      <w:kern w:val="0"/>
      <w:sz w:val="32"/>
      <w:szCs w:val="32"/>
    </w:rPr>
  </w:style>
  <w:style w:type="character" w:customStyle="1" w:styleId="a4">
    <w:name w:val="日付 (文字)"/>
    <w:basedOn w:val="a0"/>
    <w:link w:val="a3"/>
    <w:uiPriority w:val="99"/>
    <w:rsid w:val="00AA35DF"/>
    <w:rPr>
      <w:rFonts w:ascii="Helvetica" w:eastAsia="ＭＳ 明朝" w:hAnsi="Helvetica" w:cs="Helvetica"/>
      <w:b/>
      <w:spacing w:val="-20"/>
      <w:kern w:val="0"/>
      <w:sz w:val="32"/>
      <w:szCs w:val="32"/>
    </w:rPr>
  </w:style>
  <w:style w:type="paragraph" w:styleId="a5">
    <w:name w:val="footer"/>
    <w:basedOn w:val="a"/>
    <w:link w:val="a6"/>
    <w:uiPriority w:val="99"/>
    <w:unhideWhenUsed/>
    <w:rsid w:val="005433B0"/>
    <w:pPr>
      <w:tabs>
        <w:tab w:val="center" w:pos="4252"/>
        <w:tab w:val="right" w:pos="8504"/>
      </w:tabs>
      <w:snapToGrid w:val="0"/>
    </w:pPr>
  </w:style>
  <w:style w:type="character" w:customStyle="1" w:styleId="a6">
    <w:name w:val="フッター (文字)"/>
    <w:basedOn w:val="a0"/>
    <w:link w:val="a5"/>
    <w:uiPriority w:val="99"/>
    <w:rsid w:val="005433B0"/>
    <w:rPr>
      <w:sz w:val="21"/>
      <w:szCs w:val="22"/>
    </w:rPr>
  </w:style>
  <w:style w:type="character" w:styleId="a7">
    <w:name w:val="page number"/>
    <w:basedOn w:val="a0"/>
    <w:uiPriority w:val="99"/>
    <w:semiHidden/>
    <w:unhideWhenUsed/>
    <w:rsid w:val="005433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522</TotalTime>
  <Pages>9</Pages>
  <Words>1297</Words>
  <Characters>7399</Characters>
  <Application>Microsoft Macintosh Word</Application>
  <DocSecurity>0</DocSecurity>
  <Lines>61</Lines>
  <Paragraphs>17</Paragraphs>
  <ScaleCrop>false</ScaleCrop>
  <Company/>
  <LinksUpToDate>false</LinksUpToDate>
  <CharactersWithSpaces>8679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博公</dc:creator>
  <cp:keywords/>
  <dc:description/>
  <cp:lastModifiedBy>松田 博公</cp:lastModifiedBy>
  <cp:revision>31</cp:revision>
  <dcterms:created xsi:type="dcterms:W3CDTF">2014-09-25T00:06:00Z</dcterms:created>
  <dcterms:modified xsi:type="dcterms:W3CDTF">2014-10-03T01:32:00Z</dcterms:modified>
</cp:coreProperties>
</file>